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6E52F" w14:textId="77777777" w:rsidR="0048098F" w:rsidRPr="006F3EE7" w:rsidRDefault="00165262" w:rsidP="00775D74">
      <w:pPr>
        <w:jc w:val="center"/>
        <w:rPr>
          <w:rFonts w:ascii="Times New Roman" w:hAnsi="Times New Roman"/>
          <w:b/>
          <w:sz w:val="32"/>
          <w:szCs w:val="32"/>
        </w:rPr>
      </w:pPr>
      <w:r w:rsidRPr="006F3EE7">
        <w:rPr>
          <w:rFonts w:ascii="Times New Roman" w:hAnsi="Times New Roman"/>
          <w:b/>
          <w:sz w:val="32"/>
          <w:szCs w:val="32"/>
        </w:rPr>
        <w:t xml:space="preserve">IZVJEŠTAJ O ZADUŽIVANJU </w:t>
      </w:r>
      <w:r w:rsidR="005802C5" w:rsidRPr="006F3EE7">
        <w:rPr>
          <w:rFonts w:ascii="Times New Roman" w:hAnsi="Times New Roman"/>
          <w:b/>
          <w:sz w:val="32"/>
          <w:szCs w:val="32"/>
        </w:rPr>
        <w:t>NA DOMAĆEM I STRANOM TRŽIŠTU KAPITALA</w:t>
      </w:r>
      <w:r w:rsidR="0048098F" w:rsidRPr="006F3EE7">
        <w:rPr>
          <w:rFonts w:ascii="Times New Roman" w:hAnsi="Times New Roman"/>
          <w:b/>
          <w:sz w:val="32"/>
          <w:szCs w:val="32"/>
        </w:rPr>
        <w:t xml:space="preserve"> </w:t>
      </w:r>
    </w:p>
    <w:p w14:paraId="70E30594" w14:textId="74A39373" w:rsidR="00A64D10" w:rsidRPr="00FC5166" w:rsidRDefault="004662DD" w:rsidP="00095FE7">
      <w:pPr>
        <w:jc w:val="center"/>
        <w:rPr>
          <w:rFonts w:ascii="Times New Roman" w:hAnsi="Times New Roman"/>
          <w:b/>
          <w:sz w:val="32"/>
          <w:szCs w:val="32"/>
        </w:rPr>
      </w:pPr>
      <w:r w:rsidRPr="006F3EE7">
        <w:rPr>
          <w:rFonts w:ascii="Times New Roman" w:hAnsi="Times New Roman"/>
          <w:b/>
          <w:sz w:val="32"/>
          <w:szCs w:val="32"/>
        </w:rPr>
        <w:t xml:space="preserve">OD </w:t>
      </w:r>
      <w:r w:rsidR="00F658C2" w:rsidRPr="006F3EE7">
        <w:rPr>
          <w:rFonts w:ascii="Times New Roman" w:hAnsi="Times New Roman"/>
          <w:b/>
          <w:sz w:val="32"/>
          <w:szCs w:val="32"/>
        </w:rPr>
        <w:t>1. SIJEČNJA DO 3</w:t>
      </w:r>
      <w:r w:rsidR="0053007A" w:rsidRPr="006F3EE7">
        <w:rPr>
          <w:rFonts w:ascii="Times New Roman" w:hAnsi="Times New Roman"/>
          <w:b/>
          <w:sz w:val="32"/>
          <w:szCs w:val="32"/>
        </w:rPr>
        <w:t>1</w:t>
      </w:r>
      <w:r w:rsidR="00F658C2" w:rsidRPr="006F3EE7">
        <w:rPr>
          <w:rFonts w:ascii="Times New Roman" w:hAnsi="Times New Roman"/>
          <w:b/>
          <w:sz w:val="32"/>
          <w:szCs w:val="32"/>
        </w:rPr>
        <w:t xml:space="preserve">. </w:t>
      </w:r>
      <w:r w:rsidR="0053007A" w:rsidRPr="006F3EE7">
        <w:rPr>
          <w:rFonts w:ascii="Times New Roman" w:hAnsi="Times New Roman"/>
          <w:b/>
          <w:sz w:val="32"/>
          <w:szCs w:val="32"/>
        </w:rPr>
        <w:t>PROSINCA</w:t>
      </w:r>
      <w:r w:rsidR="00113749" w:rsidRPr="006F3EE7">
        <w:rPr>
          <w:rFonts w:ascii="Times New Roman" w:hAnsi="Times New Roman"/>
          <w:b/>
          <w:sz w:val="32"/>
          <w:szCs w:val="32"/>
        </w:rPr>
        <w:t xml:space="preserve"> </w:t>
      </w:r>
      <w:r w:rsidR="00C14420" w:rsidRPr="006F3EE7">
        <w:rPr>
          <w:rFonts w:ascii="Times New Roman" w:hAnsi="Times New Roman"/>
          <w:b/>
          <w:sz w:val="32"/>
          <w:szCs w:val="32"/>
        </w:rPr>
        <w:t>20</w:t>
      </w:r>
      <w:r w:rsidR="008C216C" w:rsidRPr="006F3EE7">
        <w:rPr>
          <w:rFonts w:ascii="Times New Roman" w:hAnsi="Times New Roman"/>
          <w:b/>
          <w:sz w:val="32"/>
          <w:szCs w:val="32"/>
        </w:rPr>
        <w:t>2</w:t>
      </w:r>
      <w:r w:rsidR="00D83BA2" w:rsidRPr="006F3EE7">
        <w:rPr>
          <w:rFonts w:ascii="Times New Roman" w:hAnsi="Times New Roman"/>
          <w:b/>
          <w:sz w:val="32"/>
          <w:szCs w:val="32"/>
        </w:rPr>
        <w:t>2</w:t>
      </w:r>
      <w:r w:rsidR="002811B3" w:rsidRPr="006F3EE7">
        <w:rPr>
          <w:rFonts w:ascii="Times New Roman" w:hAnsi="Times New Roman"/>
          <w:b/>
          <w:sz w:val="32"/>
          <w:szCs w:val="32"/>
        </w:rPr>
        <w:t>.</w:t>
      </w:r>
      <w:r w:rsidR="00513C01" w:rsidRPr="006F3EE7">
        <w:rPr>
          <w:rFonts w:ascii="Times New Roman" w:hAnsi="Times New Roman"/>
          <w:b/>
          <w:sz w:val="32"/>
          <w:szCs w:val="32"/>
        </w:rPr>
        <w:t xml:space="preserve"> GODIN</w:t>
      </w:r>
      <w:r w:rsidR="00F658C2" w:rsidRPr="006F3EE7">
        <w:rPr>
          <w:rFonts w:ascii="Times New Roman" w:hAnsi="Times New Roman"/>
          <w:b/>
          <w:sz w:val="32"/>
          <w:szCs w:val="32"/>
        </w:rPr>
        <w:t>E</w:t>
      </w:r>
    </w:p>
    <w:p w14:paraId="5059DFDF" w14:textId="77777777" w:rsidR="002E3D53" w:rsidRPr="00FC5166"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22EE5770" w14:textId="77777777" w:rsidR="002E3D53" w:rsidRPr="00FC5166" w:rsidRDefault="002E3D53" w:rsidP="002E3D53">
      <w:pPr>
        <w:autoSpaceDE w:val="0"/>
        <w:autoSpaceDN w:val="0"/>
        <w:adjustRightInd w:val="0"/>
        <w:spacing w:after="0" w:line="240" w:lineRule="auto"/>
        <w:jc w:val="both"/>
        <w:rPr>
          <w:rFonts w:ascii="Times New Roman" w:eastAsia="Times New Roman" w:hAnsi="Times New Roman"/>
          <w:sz w:val="24"/>
          <w:szCs w:val="24"/>
          <w:lang w:eastAsia="hr-HR"/>
        </w:rPr>
      </w:pPr>
    </w:p>
    <w:p w14:paraId="30E8DAB7" w14:textId="508476F8"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Novim Zakonom o proračunu</w:t>
      </w:r>
      <w:r w:rsidR="003F04F4" w:rsidRPr="00FC5166">
        <w:rPr>
          <w:rFonts w:ascii="Times New Roman" w:eastAsia="Times New Roman" w:hAnsi="Times New Roman"/>
          <w:sz w:val="24"/>
          <w:szCs w:val="24"/>
          <w:lang w:eastAsia="hr-HR"/>
        </w:rPr>
        <w:t xml:space="preserve"> </w:t>
      </w:r>
      <w:r w:rsidR="00441175" w:rsidRPr="00FC5166">
        <w:rPr>
          <w:rFonts w:ascii="Times New Roman" w:eastAsia="Times New Roman" w:hAnsi="Times New Roman"/>
          <w:sz w:val="24"/>
          <w:szCs w:val="24"/>
          <w:lang w:eastAsia="hr-HR"/>
        </w:rPr>
        <w:t>(„Narodne novine“ broj 144/2021</w:t>
      </w:r>
      <w:r w:rsidR="00475B17">
        <w:rPr>
          <w:rFonts w:ascii="Times New Roman" w:eastAsia="Times New Roman" w:hAnsi="Times New Roman"/>
          <w:sz w:val="24"/>
          <w:szCs w:val="24"/>
          <w:lang w:eastAsia="hr-HR"/>
        </w:rPr>
        <w:t xml:space="preserve"> – u daljem tekstu: Zakon</w:t>
      </w:r>
      <w:r w:rsidR="00441175" w:rsidRPr="00FC5166">
        <w:rPr>
          <w:rFonts w:ascii="Times New Roman" w:eastAsia="Times New Roman" w:hAnsi="Times New Roman"/>
          <w:sz w:val="24"/>
          <w:szCs w:val="24"/>
          <w:lang w:eastAsia="hr-HR"/>
        </w:rPr>
        <w:t xml:space="preserve">) </w:t>
      </w:r>
      <w:r w:rsidR="003F04F4" w:rsidRPr="00FC5166">
        <w:rPr>
          <w:rFonts w:ascii="Times New Roman" w:eastAsia="Times New Roman" w:hAnsi="Times New Roman"/>
          <w:sz w:val="24"/>
          <w:szCs w:val="24"/>
          <w:lang w:eastAsia="hr-HR"/>
        </w:rPr>
        <w:t>koji je stupio na snagu 1. siječnja 2022. godine</w:t>
      </w:r>
      <w:r w:rsidRPr="00FC5166">
        <w:rPr>
          <w:rFonts w:ascii="Times New Roman" w:eastAsia="Times New Roman" w:hAnsi="Times New Roman"/>
          <w:sz w:val="24"/>
          <w:szCs w:val="24"/>
          <w:lang w:eastAsia="hr-HR"/>
        </w:rPr>
        <w:t xml:space="preserve"> u odnosu na stari zakon, propisano je da se jedinica lokalne i područne (regionalne) samouprave, osim za investiciju koja se financira iz njezina proračuna, može </w:t>
      </w:r>
      <w:r w:rsidR="000C30F9" w:rsidRPr="00FC5166">
        <w:rPr>
          <w:rFonts w:ascii="Times New Roman" w:eastAsia="Times New Roman" w:hAnsi="Times New Roman"/>
          <w:sz w:val="24"/>
          <w:szCs w:val="24"/>
          <w:lang w:eastAsia="hr-HR"/>
        </w:rPr>
        <w:t xml:space="preserve">dugoročno </w:t>
      </w:r>
      <w:r w:rsidRPr="00FC5166">
        <w:rPr>
          <w:rFonts w:ascii="Times New Roman" w:eastAsia="Times New Roman" w:hAnsi="Times New Roman"/>
          <w:sz w:val="24"/>
          <w:szCs w:val="24"/>
          <w:lang w:eastAsia="hr-HR"/>
        </w:rPr>
        <w:t xml:space="preserve">zadužiti i za kapitalne pomoći trgovačkim društvima i drugim pravnim osobama u većinskom vlasništvu ili suvlasništvu jedinice lokalne i područne (regionalne) samouprave te za realizaciju investicije koja se sufinancira iz fondova Europske unije kao i za investicije, odnosno projekte, čija je realizacija utvrđena posebnim propisima, a kojima se stvara obveza sudjelovanja jedinica lokalne i područne (regionalne) samouprave. Zakonom se također omogućava zaduživanje jedinica lokalne i područne (regionalne) samouprave za financiranje obveza na ime povrata neprihvatljivih troškova koji su bili sufinancirani iz fondova Europske unije. </w:t>
      </w:r>
    </w:p>
    <w:p w14:paraId="35C4CA3A"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01B5B3F" w14:textId="2140F0A7"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Zakonom </w:t>
      </w:r>
      <w:r w:rsidR="009C53F1">
        <w:rPr>
          <w:rFonts w:ascii="Times New Roman" w:eastAsia="Times New Roman" w:hAnsi="Times New Roman"/>
          <w:sz w:val="24"/>
          <w:szCs w:val="24"/>
          <w:lang w:eastAsia="hr-HR"/>
        </w:rPr>
        <w:t xml:space="preserve">je </w:t>
      </w:r>
      <w:r w:rsidRPr="00FC5166">
        <w:rPr>
          <w:rFonts w:ascii="Times New Roman" w:eastAsia="Times New Roman" w:hAnsi="Times New Roman"/>
          <w:sz w:val="24"/>
          <w:szCs w:val="24"/>
          <w:lang w:eastAsia="hr-HR"/>
        </w:rPr>
        <w:t>propisano da se u iznos ukupne godišnje obveze (najviše do 20 posto ostvarenih proračunskih prihoda u godini koja prethodi godini u kojoj se jedinica zadužuje/daje jamstvo/suglasnost) uključuju dospjele obveze iskazane u zadnjem raspoloživom financijskom izvještaju</w:t>
      </w:r>
      <w:r w:rsidR="001C17EC">
        <w:rPr>
          <w:rFonts w:ascii="Times New Roman" w:eastAsia="Times New Roman" w:hAnsi="Times New Roman"/>
          <w:sz w:val="24"/>
          <w:szCs w:val="24"/>
          <w:lang w:eastAsia="hr-HR"/>
        </w:rPr>
        <w:t>,</w:t>
      </w:r>
      <w:r w:rsidRPr="00FC5166">
        <w:rPr>
          <w:rFonts w:ascii="Times New Roman" w:eastAsia="Times New Roman" w:hAnsi="Times New Roman"/>
          <w:sz w:val="24"/>
          <w:szCs w:val="24"/>
          <w:lang w:eastAsia="hr-HR"/>
        </w:rPr>
        <w:t xml:space="preserve"> dok je u starom zakonu bilo propisano da u izračun ulaze dospjele nepodmirene obveze iz prethodnih godina. Primjena ove odredbe odgođena je do 1. siječnja 2023. </w:t>
      </w:r>
    </w:p>
    <w:p w14:paraId="58B9741F"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648865A3" w14:textId="598EDCCC"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Starim Zakonom o proračunu bilo je propisano da se u izračun godišnje obveze ne uključuju projekti koji se sufinanciraju iz pretpristupnih programa i fondova Europske unije. Novim Zakonom dodatno je uređen proces zaduživanja jedinica lokalne i područne (regionalne) samouprave za projekte sufinancirane iz fondova Europske unije. Propisano je da u izračun godišnje obveze jedinice lokalne i područne (regionalne) samouprave ne ulazi iznos zaduživanja jedinice lokalne i područne (regionalne) samouprave za projekte sufinancirane iz fondova Europske unije do iznosa ukupno prihvatljivog troška projekta sufinanciranog iz fondova Europske unije. </w:t>
      </w:r>
    </w:p>
    <w:p w14:paraId="2A01888F"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5FB011D4" w14:textId="5DA8A652"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Novi Zakon propisuje u čijoj je nadležnosti davanje suglasnosti za dugoročno zaduživanje jedinica lokalne i područne (regionalne) samouprave za realizaciju projekta koji se sufinancira iz sredstava Europske unije. U slučajevima kada se jedinica lokalne i područne (regionalne) samouprave dugoročno zadužuje najviše do iznosa ukupno prihvatljivog troška projekta sufinanciranog iz sredstava Europske unije, suglasnost daje ministar financija, a ako se jedinica lokalne i područne (regionalne) samouprave zadužuje za realizaciju projekta koji se sufinancira iz sredstava Europske unije iznad iznosa prihvatljivog troška, suglasnost daje Vlada. </w:t>
      </w:r>
    </w:p>
    <w:p w14:paraId="1E2433D4"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0A8D646" w14:textId="17E09797" w:rsidR="00E2213A" w:rsidRPr="00FC516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lastRenderedPageBreak/>
        <w:t xml:space="preserve">Osim navedenoga, novi Zakon propisuje obvezu jedinicama lokalne i područne (regionalne) samouprave da primljena sredstva Europske unije i/ili pomoći za sufinanciranje iz državnog proračuna vezano za realizaciju projekta za koji se zadužila, utroši na otplatu zaduženja koje se odnosi na dio projekta za koji su primljena sredstva Europske unije i/ili pomoći za sufinanciranje iz državnog proračuna. </w:t>
      </w:r>
    </w:p>
    <w:p w14:paraId="091B490E"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4CACE687" w14:textId="6DE519CA" w:rsidR="00E2213A" w:rsidRPr="00C17B1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FC5166">
        <w:rPr>
          <w:rFonts w:ascii="Times New Roman" w:eastAsia="Times New Roman" w:hAnsi="Times New Roman"/>
          <w:sz w:val="24"/>
          <w:szCs w:val="24"/>
          <w:lang w:eastAsia="hr-HR"/>
        </w:rPr>
        <w:t xml:space="preserve">Novi Zakon propisuje da se izvanproračunski korisnici jedinica lokalne i područne (regionalne) samouprave i ostale pravne osobe u većinskom vlasništvu ili suvlasništvu jedinica lokalne i područne (regionalne) samouprave (izuzev ustanova), u svrhu efikasnijeg upravljanja likvidnošću, mogu dugoročno zadužiti i za namjene koje nisu vezane isključivo za investiciju. Navedeno zaduživanje se ne uključuje u opseg </w:t>
      </w:r>
      <w:r w:rsidRPr="00C17B16">
        <w:rPr>
          <w:rFonts w:ascii="Times New Roman" w:eastAsia="Times New Roman" w:hAnsi="Times New Roman"/>
          <w:sz w:val="24"/>
          <w:szCs w:val="24"/>
          <w:lang w:eastAsia="hr-HR"/>
        </w:rPr>
        <w:t xml:space="preserve">zaduživanja jedinice lokalne i područne (regionalne) samouprave, osim u slučaju kada jedinica lokalne i područne (regionalne) samouprave daje jamstvo za dugoročno zaduživanje svog izvanproračunskog korisnika, odnosno pravne osobe u svom većinskom vlasništvu ili suvlasništvu. </w:t>
      </w:r>
    </w:p>
    <w:p w14:paraId="65BF801A"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04B83EB6" w14:textId="76CE5C80" w:rsidR="006456DC" w:rsidRPr="00C17B16" w:rsidRDefault="00E2213A"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17B16">
        <w:rPr>
          <w:rFonts w:ascii="Times New Roman" w:eastAsia="Times New Roman" w:hAnsi="Times New Roman"/>
          <w:sz w:val="24"/>
          <w:szCs w:val="24"/>
          <w:lang w:eastAsia="hr-HR"/>
        </w:rPr>
        <w:t>Temeljem odredaba prethodnih propisa jedinice lokalne i područne (regionalne) samouprave mogle su reprogramirati ili refinancirati dug samo po određenim uvjetima. Novim Zakonom uvodi se dodatna decentralizacija upravljanja dugovima jedinice lokalne i područne (regionalne) samouprave kroz olakšavanje mogućnosti refinanciranja i reprogramiranja postojećih kredita i zajmova. Ako se refinanciranjem ili reprogramiranjem ne povećava ukupan godišnji anuitet kredita ili zajma, suglasnost za refinanciranje ili reprogramiranje daje ministar financija. Ako se refinanciranjem ili reprogramiranjem povećava ukupan godišnji anuitet kredita ili zajma, suglasnost daje Vlada i u tom slučaju mora se zadovoljiti uvjet iz članka 121. stavka 1. Zakona o proračunu, odnosno da zaduženost ne prelazi 20% ostvarenih prihoda u prethodnoj godini.</w:t>
      </w:r>
    </w:p>
    <w:p w14:paraId="287B1F67" w14:textId="77777777" w:rsidR="00674098"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A282958" w14:textId="40788F83" w:rsidR="00CC0FE3" w:rsidRPr="006F3EE7" w:rsidRDefault="00441175"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6F3EE7">
        <w:rPr>
          <w:rFonts w:ascii="Times New Roman" w:eastAsia="Times New Roman" w:hAnsi="Times New Roman"/>
          <w:sz w:val="24"/>
          <w:szCs w:val="24"/>
          <w:lang w:eastAsia="hr-HR"/>
        </w:rPr>
        <w:t>U razdoblju od 1. siječnja do 3</w:t>
      </w:r>
      <w:r w:rsidR="00A30AE4" w:rsidRPr="006F3EE7">
        <w:rPr>
          <w:rFonts w:ascii="Times New Roman" w:eastAsia="Times New Roman" w:hAnsi="Times New Roman"/>
          <w:sz w:val="24"/>
          <w:szCs w:val="24"/>
          <w:lang w:eastAsia="hr-HR"/>
        </w:rPr>
        <w:t>1</w:t>
      </w:r>
      <w:r w:rsidRPr="006F3EE7">
        <w:rPr>
          <w:rFonts w:ascii="Times New Roman" w:eastAsia="Times New Roman" w:hAnsi="Times New Roman"/>
          <w:sz w:val="24"/>
          <w:szCs w:val="24"/>
          <w:lang w:eastAsia="hr-HR"/>
        </w:rPr>
        <w:t xml:space="preserve">. </w:t>
      </w:r>
      <w:r w:rsidR="00A30AE4" w:rsidRPr="006F3EE7">
        <w:rPr>
          <w:rFonts w:ascii="Times New Roman" w:eastAsia="Times New Roman" w:hAnsi="Times New Roman"/>
          <w:sz w:val="24"/>
          <w:szCs w:val="24"/>
          <w:lang w:eastAsia="hr-HR"/>
        </w:rPr>
        <w:t>prosinca</w:t>
      </w:r>
      <w:r w:rsidRPr="006F3EE7">
        <w:rPr>
          <w:rFonts w:ascii="Times New Roman" w:eastAsia="Times New Roman" w:hAnsi="Times New Roman"/>
          <w:sz w:val="24"/>
          <w:szCs w:val="24"/>
          <w:lang w:eastAsia="hr-HR"/>
        </w:rPr>
        <w:t xml:space="preserve"> 2022. godine, Grad Šibenik se nije dugoročno zaduživao, ali jeste po osnovi kratkoročnog zaduženja u smislu odredbi čl. 119. Zakona o proračunu („Narodne novine“ broj 144/2021).</w:t>
      </w:r>
    </w:p>
    <w:p w14:paraId="71918D65" w14:textId="77777777" w:rsidR="00674098" w:rsidRPr="006F3EE7" w:rsidRDefault="00674098"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C5CD5DA" w14:textId="59796314" w:rsidR="00D8563C" w:rsidRPr="00000A04" w:rsidRDefault="00550EDF" w:rsidP="00674098">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6F3EE7">
        <w:rPr>
          <w:rFonts w:ascii="Times New Roman" w:eastAsia="Times New Roman" w:hAnsi="Times New Roman"/>
          <w:sz w:val="24"/>
          <w:szCs w:val="24"/>
          <w:lang w:eastAsia="hr-HR"/>
        </w:rPr>
        <w:t>U</w:t>
      </w:r>
      <w:r w:rsidR="006C41AB" w:rsidRPr="006F3EE7">
        <w:rPr>
          <w:rFonts w:ascii="Times New Roman" w:eastAsia="Times New Roman" w:hAnsi="Times New Roman"/>
          <w:sz w:val="24"/>
          <w:szCs w:val="24"/>
          <w:lang w:eastAsia="hr-HR"/>
        </w:rPr>
        <w:t xml:space="preserve"> </w:t>
      </w:r>
      <w:r w:rsidR="00C774F8" w:rsidRPr="006F3EE7">
        <w:rPr>
          <w:rFonts w:ascii="Times New Roman" w:eastAsia="Times New Roman" w:hAnsi="Times New Roman"/>
          <w:sz w:val="24"/>
          <w:szCs w:val="20"/>
          <w:lang w:eastAsia="hr-HR"/>
        </w:rPr>
        <w:t xml:space="preserve">nastavku </w:t>
      </w:r>
      <w:r w:rsidR="00DE2D5F" w:rsidRPr="006F3EE7">
        <w:rPr>
          <w:rFonts w:ascii="Times New Roman" w:eastAsia="Times New Roman" w:hAnsi="Times New Roman"/>
          <w:sz w:val="24"/>
          <w:szCs w:val="20"/>
          <w:lang w:eastAsia="hr-HR"/>
        </w:rPr>
        <w:t>donosimo pregled</w:t>
      </w:r>
      <w:r w:rsidR="004A5E0D" w:rsidRPr="006F3EE7">
        <w:rPr>
          <w:rFonts w:ascii="Times New Roman" w:eastAsia="Times New Roman" w:hAnsi="Times New Roman"/>
          <w:sz w:val="24"/>
          <w:szCs w:val="20"/>
          <w:lang w:eastAsia="hr-HR"/>
        </w:rPr>
        <w:t xml:space="preserve"> stanja obveza po </w:t>
      </w:r>
      <w:r w:rsidR="00BC3D44" w:rsidRPr="006F3EE7">
        <w:rPr>
          <w:rFonts w:ascii="Times New Roman" w:eastAsia="Times New Roman" w:hAnsi="Times New Roman"/>
          <w:sz w:val="24"/>
          <w:szCs w:val="20"/>
          <w:lang w:eastAsia="hr-HR"/>
        </w:rPr>
        <w:t xml:space="preserve">odobrenim </w:t>
      </w:r>
      <w:r w:rsidR="004A5E0D" w:rsidRPr="006F3EE7">
        <w:rPr>
          <w:rFonts w:ascii="Times New Roman" w:eastAsia="Times New Roman" w:hAnsi="Times New Roman"/>
          <w:sz w:val="24"/>
          <w:szCs w:val="20"/>
          <w:lang w:eastAsia="hr-HR"/>
        </w:rPr>
        <w:t>kreditima, zajm</w:t>
      </w:r>
      <w:r w:rsidR="00C92DDA" w:rsidRPr="006F3EE7">
        <w:rPr>
          <w:rFonts w:ascii="Times New Roman" w:eastAsia="Times New Roman" w:hAnsi="Times New Roman"/>
          <w:sz w:val="24"/>
          <w:szCs w:val="20"/>
          <w:lang w:eastAsia="hr-HR"/>
        </w:rPr>
        <w:t>ovima za razdoblj</w:t>
      </w:r>
      <w:r w:rsidR="001144A3" w:rsidRPr="006F3EE7">
        <w:rPr>
          <w:rFonts w:ascii="Times New Roman" w:eastAsia="Times New Roman" w:hAnsi="Times New Roman"/>
          <w:sz w:val="24"/>
          <w:szCs w:val="20"/>
          <w:lang w:eastAsia="hr-HR"/>
        </w:rPr>
        <w:t>e do 3</w:t>
      </w:r>
      <w:r w:rsidR="00A30AE4" w:rsidRPr="006F3EE7">
        <w:rPr>
          <w:rFonts w:ascii="Times New Roman" w:eastAsia="Times New Roman" w:hAnsi="Times New Roman"/>
          <w:sz w:val="24"/>
          <w:szCs w:val="20"/>
          <w:lang w:eastAsia="hr-HR"/>
        </w:rPr>
        <w:t>1</w:t>
      </w:r>
      <w:r w:rsidR="001144A3" w:rsidRPr="006F3EE7">
        <w:rPr>
          <w:rFonts w:ascii="Times New Roman" w:eastAsia="Times New Roman" w:hAnsi="Times New Roman"/>
          <w:sz w:val="24"/>
          <w:szCs w:val="20"/>
          <w:lang w:eastAsia="hr-HR"/>
        </w:rPr>
        <w:t>.</w:t>
      </w:r>
      <w:r w:rsidR="00A30AE4" w:rsidRPr="006F3EE7">
        <w:rPr>
          <w:rFonts w:ascii="Times New Roman" w:eastAsia="Times New Roman" w:hAnsi="Times New Roman"/>
          <w:sz w:val="24"/>
          <w:szCs w:val="20"/>
          <w:lang w:eastAsia="hr-HR"/>
        </w:rPr>
        <w:t>prosinca</w:t>
      </w:r>
      <w:r w:rsidR="00C92DDA" w:rsidRPr="006F3EE7">
        <w:rPr>
          <w:rFonts w:ascii="Times New Roman" w:eastAsia="Times New Roman" w:hAnsi="Times New Roman"/>
          <w:sz w:val="24"/>
          <w:szCs w:val="20"/>
          <w:lang w:eastAsia="hr-HR"/>
        </w:rPr>
        <w:t xml:space="preserve"> 20</w:t>
      </w:r>
      <w:r w:rsidR="008C216C" w:rsidRPr="006F3EE7">
        <w:rPr>
          <w:rFonts w:ascii="Times New Roman" w:eastAsia="Times New Roman" w:hAnsi="Times New Roman"/>
          <w:sz w:val="24"/>
          <w:szCs w:val="20"/>
          <w:lang w:eastAsia="hr-HR"/>
        </w:rPr>
        <w:t>2</w:t>
      </w:r>
      <w:r w:rsidR="004D18CF" w:rsidRPr="006F3EE7">
        <w:rPr>
          <w:rFonts w:ascii="Times New Roman" w:eastAsia="Times New Roman" w:hAnsi="Times New Roman"/>
          <w:sz w:val="24"/>
          <w:szCs w:val="20"/>
          <w:lang w:eastAsia="hr-HR"/>
        </w:rPr>
        <w:t>2</w:t>
      </w:r>
      <w:r w:rsidR="004A5E0D" w:rsidRPr="006F3EE7">
        <w:rPr>
          <w:rFonts w:ascii="Times New Roman" w:eastAsia="Times New Roman" w:hAnsi="Times New Roman"/>
          <w:sz w:val="24"/>
          <w:szCs w:val="20"/>
          <w:lang w:eastAsia="hr-HR"/>
        </w:rPr>
        <w:t xml:space="preserve">. </w:t>
      </w:r>
      <w:r w:rsidR="00BC3D44" w:rsidRPr="006F3EE7">
        <w:rPr>
          <w:rFonts w:ascii="Times New Roman" w:eastAsia="Times New Roman" w:hAnsi="Times New Roman"/>
          <w:sz w:val="24"/>
          <w:szCs w:val="20"/>
          <w:lang w:eastAsia="hr-HR"/>
        </w:rPr>
        <w:t>g</w:t>
      </w:r>
      <w:r w:rsidR="004A5E0D" w:rsidRPr="006F3EE7">
        <w:rPr>
          <w:rFonts w:ascii="Times New Roman" w:eastAsia="Times New Roman" w:hAnsi="Times New Roman"/>
          <w:sz w:val="24"/>
          <w:szCs w:val="20"/>
          <w:lang w:eastAsia="hr-HR"/>
        </w:rPr>
        <w:t>odine</w:t>
      </w:r>
      <w:r w:rsidR="009A5276" w:rsidRPr="006F3EE7">
        <w:rPr>
          <w:rFonts w:ascii="Times New Roman" w:eastAsia="Times New Roman" w:hAnsi="Times New Roman"/>
          <w:sz w:val="24"/>
          <w:szCs w:val="20"/>
          <w:lang w:eastAsia="hr-HR"/>
        </w:rPr>
        <w:t xml:space="preserve"> za Grad Šibenik</w:t>
      </w:r>
      <w:r w:rsidR="008F1E28" w:rsidRPr="006F3EE7">
        <w:rPr>
          <w:rFonts w:ascii="Times New Roman" w:eastAsia="Times New Roman" w:hAnsi="Times New Roman"/>
          <w:sz w:val="24"/>
          <w:szCs w:val="20"/>
          <w:lang w:eastAsia="hr-HR"/>
        </w:rPr>
        <w:t xml:space="preserve"> kao i proračunske korisnike Grada, a sukladno </w:t>
      </w:r>
      <w:r w:rsidR="00F914EE" w:rsidRPr="006F3EE7">
        <w:rPr>
          <w:rFonts w:ascii="Times New Roman" w:eastAsia="Times New Roman" w:hAnsi="Times New Roman"/>
          <w:sz w:val="24"/>
          <w:szCs w:val="20"/>
          <w:lang w:eastAsia="hr-HR"/>
        </w:rPr>
        <w:t xml:space="preserve">važećem </w:t>
      </w:r>
      <w:r w:rsidR="008F1E28" w:rsidRPr="006F3EE7">
        <w:rPr>
          <w:rFonts w:ascii="Times New Roman" w:eastAsia="Times New Roman" w:hAnsi="Times New Roman"/>
          <w:sz w:val="24"/>
          <w:szCs w:val="20"/>
          <w:lang w:eastAsia="hr-HR"/>
        </w:rPr>
        <w:t xml:space="preserve">Pravilniku o dopuni Pravilnika o polugodišnjem i godišnjem izvještaju o izvršenju proračuna </w:t>
      </w:r>
      <w:r w:rsidR="00FB174E" w:rsidRPr="006F3EE7">
        <w:rPr>
          <w:rFonts w:ascii="Times New Roman" w:eastAsia="Times New Roman" w:hAnsi="Times New Roman"/>
          <w:sz w:val="24"/>
          <w:szCs w:val="20"/>
          <w:lang w:eastAsia="hr-HR"/>
        </w:rPr>
        <w:t>(„Narodne novine“</w:t>
      </w:r>
      <w:r w:rsidR="009E1734" w:rsidRPr="006F3EE7">
        <w:rPr>
          <w:rFonts w:ascii="Times New Roman" w:eastAsia="Times New Roman" w:hAnsi="Times New Roman"/>
          <w:sz w:val="24"/>
          <w:szCs w:val="20"/>
          <w:lang w:eastAsia="hr-HR"/>
        </w:rPr>
        <w:t xml:space="preserve"> </w:t>
      </w:r>
      <w:r w:rsidR="00FB174E" w:rsidRPr="006F3EE7">
        <w:rPr>
          <w:rFonts w:ascii="Times New Roman" w:eastAsia="Times New Roman" w:hAnsi="Times New Roman"/>
          <w:sz w:val="24"/>
          <w:szCs w:val="20"/>
          <w:lang w:eastAsia="hr-HR"/>
        </w:rPr>
        <w:t xml:space="preserve"> br</w:t>
      </w:r>
      <w:r w:rsidR="00544F2E" w:rsidRPr="006F3EE7">
        <w:rPr>
          <w:rFonts w:ascii="Times New Roman" w:eastAsia="Times New Roman" w:hAnsi="Times New Roman"/>
          <w:sz w:val="24"/>
          <w:szCs w:val="20"/>
          <w:lang w:eastAsia="hr-HR"/>
        </w:rPr>
        <w:t>oj</w:t>
      </w:r>
      <w:r w:rsidR="00FB174E" w:rsidRPr="006F3EE7">
        <w:rPr>
          <w:rFonts w:ascii="Times New Roman" w:eastAsia="Times New Roman" w:hAnsi="Times New Roman"/>
          <w:sz w:val="24"/>
          <w:szCs w:val="20"/>
          <w:lang w:eastAsia="hr-HR"/>
        </w:rPr>
        <w:t xml:space="preserve"> 147/2020)</w:t>
      </w:r>
      <w:r w:rsidR="00BC3D44" w:rsidRPr="006F3EE7">
        <w:rPr>
          <w:rFonts w:ascii="Times New Roman" w:eastAsia="Times New Roman" w:hAnsi="Times New Roman"/>
          <w:sz w:val="24"/>
          <w:szCs w:val="20"/>
          <w:lang w:eastAsia="hr-HR"/>
        </w:rPr>
        <w:t>:</w:t>
      </w:r>
    </w:p>
    <w:p w14:paraId="3084D9BF" w14:textId="77777777" w:rsidR="00FB2AAB" w:rsidRDefault="00FB2AAB" w:rsidP="00FB2AAB">
      <w:pPr>
        <w:autoSpaceDE w:val="0"/>
        <w:autoSpaceDN w:val="0"/>
        <w:adjustRightInd w:val="0"/>
        <w:spacing w:after="0" w:line="240" w:lineRule="auto"/>
        <w:jc w:val="both"/>
        <w:rPr>
          <w:rFonts w:ascii="Times New Roman" w:hAnsi="Times New Roman"/>
          <w:sz w:val="24"/>
          <w:szCs w:val="24"/>
        </w:rPr>
      </w:pPr>
    </w:p>
    <w:tbl>
      <w:tblPr>
        <w:tblpPr w:leftFromText="180" w:rightFromText="180" w:vertAnchor="page" w:horzAnchor="margin" w:tblpXSpec="center" w:tblpY="751"/>
        <w:tblW w:w="1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00"/>
        <w:gridCol w:w="2568"/>
        <w:gridCol w:w="2427"/>
        <w:gridCol w:w="2427"/>
      </w:tblGrid>
      <w:tr w:rsidR="006931B6" w:rsidRPr="00C26B17" w14:paraId="7CB2B199" w14:textId="77777777" w:rsidTr="006931B6">
        <w:trPr>
          <w:trHeight w:val="1090"/>
        </w:trPr>
        <w:tc>
          <w:tcPr>
            <w:tcW w:w="3544" w:type="dxa"/>
            <w:shd w:val="clear" w:color="auto" w:fill="8DB3E2"/>
            <w:noWrap/>
            <w:vAlign w:val="center"/>
            <w:hideMark/>
          </w:tcPr>
          <w:p w14:paraId="062F06E7" w14:textId="77777777" w:rsidR="006931B6" w:rsidRPr="0048647A" w:rsidRDefault="006931B6" w:rsidP="006931B6">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lastRenderedPageBreak/>
              <w:t>DAVATELJ KREDITA/ZAJMA</w:t>
            </w:r>
          </w:p>
        </w:tc>
        <w:tc>
          <w:tcPr>
            <w:tcW w:w="2200" w:type="dxa"/>
            <w:shd w:val="clear" w:color="auto" w:fill="8DB3E2"/>
            <w:vAlign w:val="center"/>
            <w:hideMark/>
          </w:tcPr>
          <w:p w14:paraId="55287521" w14:textId="77777777" w:rsidR="006931B6" w:rsidRPr="0048647A" w:rsidRDefault="006931B6" w:rsidP="006931B6">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 xml:space="preserve">ODOBREN </w:t>
            </w:r>
            <w:r w:rsidRPr="0048647A">
              <w:rPr>
                <w:rFonts w:ascii="Times New Roman" w:eastAsia="Times New Roman" w:hAnsi="Times New Roman"/>
                <w:b/>
                <w:bCs/>
                <w:color w:val="000000"/>
                <w:lang w:eastAsia="hr-HR"/>
              </w:rPr>
              <w:t xml:space="preserve">IZNOS KREDITA/ZAJMA </w:t>
            </w:r>
            <w:r>
              <w:rPr>
                <w:rFonts w:ascii="Times New Roman" w:eastAsia="Times New Roman" w:hAnsi="Times New Roman"/>
                <w:b/>
                <w:bCs/>
                <w:color w:val="000000"/>
                <w:lang w:eastAsia="hr-HR"/>
              </w:rPr>
              <w:t>(kn)</w:t>
            </w:r>
          </w:p>
        </w:tc>
        <w:tc>
          <w:tcPr>
            <w:tcW w:w="2568" w:type="dxa"/>
            <w:shd w:val="clear" w:color="auto" w:fill="8DB3E2"/>
            <w:noWrap/>
            <w:vAlign w:val="center"/>
            <w:hideMark/>
          </w:tcPr>
          <w:p w14:paraId="0C224916" w14:textId="77777777" w:rsidR="006931B6" w:rsidRPr="0048647A" w:rsidRDefault="006931B6" w:rsidP="006931B6">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KREDIT/ZAJAM REALIZIRAN</w:t>
            </w:r>
          </w:p>
        </w:tc>
        <w:tc>
          <w:tcPr>
            <w:tcW w:w="2427" w:type="dxa"/>
            <w:shd w:val="clear" w:color="auto" w:fill="8DB3E2"/>
            <w:vAlign w:val="center"/>
            <w:hideMark/>
          </w:tcPr>
          <w:p w14:paraId="1A5A7928" w14:textId="77777777" w:rsidR="006931B6" w:rsidRPr="00E0055B" w:rsidRDefault="006931B6" w:rsidP="006931B6">
            <w:pPr>
              <w:spacing w:after="0" w:line="240" w:lineRule="auto"/>
              <w:jc w:val="center"/>
              <w:rPr>
                <w:rFonts w:ascii="Times New Roman" w:eastAsia="Times New Roman" w:hAnsi="Times New Roman"/>
                <w:b/>
                <w:bCs/>
                <w:color w:val="000000"/>
                <w:lang w:eastAsia="hr-HR"/>
              </w:rPr>
            </w:pPr>
            <w:r w:rsidRPr="00E0055B">
              <w:rPr>
                <w:rFonts w:ascii="Times New Roman" w:eastAsia="Times New Roman" w:hAnsi="Times New Roman"/>
                <w:b/>
                <w:bCs/>
                <w:color w:val="000000"/>
                <w:lang w:eastAsia="hr-HR"/>
              </w:rPr>
              <w:t>STANJE GLAVNICE 1.1.202</w:t>
            </w:r>
            <w:r>
              <w:rPr>
                <w:rFonts w:ascii="Times New Roman" w:eastAsia="Times New Roman" w:hAnsi="Times New Roman"/>
                <w:b/>
                <w:bCs/>
                <w:color w:val="000000"/>
                <w:lang w:eastAsia="hr-HR"/>
              </w:rPr>
              <w:t>2</w:t>
            </w:r>
            <w:r w:rsidRPr="00E0055B">
              <w:rPr>
                <w:rFonts w:ascii="Times New Roman" w:eastAsia="Times New Roman" w:hAnsi="Times New Roman"/>
                <w:b/>
                <w:bCs/>
                <w:color w:val="000000"/>
                <w:lang w:eastAsia="hr-HR"/>
              </w:rPr>
              <w:t>. (kn)</w:t>
            </w:r>
          </w:p>
        </w:tc>
        <w:tc>
          <w:tcPr>
            <w:tcW w:w="2427" w:type="dxa"/>
            <w:shd w:val="clear" w:color="auto" w:fill="8DB3E2"/>
            <w:vAlign w:val="center"/>
            <w:hideMark/>
          </w:tcPr>
          <w:p w14:paraId="1BE6B4CC" w14:textId="77777777" w:rsidR="006931B6" w:rsidRPr="00633B23" w:rsidRDefault="006931B6" w:rsidP="006931B6">
            <w:pPr>
              <w:spacing w:after="0" w:line="240" w:lineRule="auto"/>
              <w:jc w:val="center"/>
              <w:rPr>
                <w:rFonts w:ascii="Times New Roman" w:eastAsia="Times New Roman" w:hAnsi="Times New Roman"/>
                <w:b/>
                <w:bCs/>
                <w:color w:val="000000"/>
                <w:sz w:val="20"/>
                <w:szCs w:val="20"/>
                <w:lang w:eastAsia="hr-HR"/>
              </w:rPr>
            </w:pPr>
            <w:r w:rsidRPr="00633B23">
              <w:rPr>
                <w:rFonts w:ascii="Times New Roman" w:eastAsia="Times New Roman" w:hAnsi="Times New Roman"/>
                <w:b/>
                <w:bCs/>
                <w:color w:val="000000"/>
                <w:sz w:val="20"/>
                <w:szCs w:val="20"/>
                <w:lang w:eastAsia="hr-HR"/>
              </w:rPr>
              <w:t xml:space="preserve">STANJE OBVEZE/ISKORIŠTEN IZNOS </w:t>
            </w:r>
            <w:r>
              <w:rPr>
                <w:rFonts w:ascii="Times New Roman" w:eastAsia="Times New Roman" w:hAnsi="Times New Roman"/>
                <w:b/>
                <w:bCs/>
                <w:color w:val="000000"/>
                <w:sz w:val="20"/>
                <w:szCs w:val="20"/>
                <w:lang w:eastAsia="hr-HR"/>
              </w:rPr>
              <w:t>31</w:t>
            </w:r>
            <w:r w:rsidRPr="00633B23">
              <w:rPr>
                <w:rFonts w:ascii="Times New Roman" w:eastAsia="Times New Roman" w:hAnsi="Times New Roman"/>
                <w:b/>
                <w:bCs/>
                <w:color w:val="000000"/>
                <w:sz w:val="20"/>
                <w:szCs w:val="20"/>
                <w:lang w:eastAsia="hr-HR"/>
              </w:rPr>
              <w:t>.</w:t>
            </w:r>
            <w:r>
              <w:rPr>
                <w:rFonts w:ascii="Times New Roman" w:eastAsia="Times New Roman" w:hAnsi="Times New Roman"/>
                <w:b/>
                <w:bCs/>
                <w:color w:val="000000"/>
                <w:sz w:val="20"/>
                <w:szCs w:val="20"/>
                <w:lang w:eastAsia="hr-HR"/>
              </w:rPr>
              <w:t>12</w:t>
            </w:r>
            <w:r w:rsidRPr="00633B23">
              <w:rPr>
                <w:rFonts w:ascii="Times New Roman" w:eastAsia="Times New Roman" w:hAnsi="Times New Roman"/>
                <w:b/>
                <w:bCs/>
                <w:color w:val="000000"/>
                <w:sz w:val="20"/>
                <w:szCs w:val="20"/>
                <w:lang w:eastAsia="hr-HR"/>
              </w:rPr>
              <w:t>.202</w:t>
            </w:r>
            <w:r>
              <w:rPr>
                <w:rFonts w:ascii="Times New Roman" w:eastAsia="Times New Roman" w:hAnsi="Times New Roman"/>
                <w:b/>
                <w:bCs/>
                <w:color w:val="000000"/>
                <w:sz w:val="20"/>
                <w:szCs w:val="20"/>
                <w:lang w:eastAsia="hr-HR"/>
              </w:rPr>
              <w:t>2</w:t>
            </w:r>
            <w:r w:rsidRPr="00633B23">
              <w:rPr>
                <w:rFonts w:ascii="Times New Roman" w:eastAsia="Times New Roman" w:hAnsi="Times New Roman"/>
                <w:b/>
                <w:bCs/>
                <w:color w:val="000000"/>
                <w:sz w:val="20"/>
                <w:szCs w:val="20"/>
                <w:lang w:eastAsia="hr-HR"/>
              </w:rPr>
              <w:t>. (kn)</w:t>
            </w:r>
          </w:p>
        </w:tc>
      </w:tr>
      <w:tr w:rsidR="006931B6" w:rsidRPr="00C26B17" w14:paraId="2196EFFF" w14:textId="77777777" w:rsidTr="006931B6">
        <w:trPr>
          <w:trHeight w:val="873"/>
        </w:trPr>
        <w:tc>
          <w:tcPr>
            <w:tcW w:w="3544" w:type="dxa"/>
            <w:shd w:val="clear" w:color="auto" w:fill="auto"/>
            <w:noWrap/>
            <w:vAlign w:val="center"/>
            <w:hideMark/>
          </w:tcPr>
          <w:p w14:paraId="6E544353" w14:textId="77777777" w:rsidR="006931B6" w:rsidRPr="00633B23" w:rsidRDefault="006931B6" w:rsidP="006931B6">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r>
              <w:rPr>
                <w:rFonts w:ascii="Times New Roman" w:eastAsia="Times New Roman" w:hAnsi="Times New Roman"/>
                <w:color w:val="000000"/>
                <w:lang w:eastAsia="hr-HR"/>
              </w:rPr>
              <w:t xml:space="preserve"> - Bikarac I. faza</w:t>
            </w:r>
          </w:p>
        </w:tc>
        <w:tc>
          <w:tcPr>
            <w:tcW w:w="2200" w:type="dxa"/>
            <w:shd w:val="clear" w:color="auto" w:fill="auto"/>
            <w:noWrap/>
            <w:vAlign w:val="center"/>
            <w:hideMark/>
          </w:tcPr>
          <w:p w14:paraId="31A7B406"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 9.842.853,24</w:t>
            </w:r>
          </w:p>
        </w:tc>
        <w:tc>
          <w:tcPr>
            <w:tcW w:w="2568" w:type="dxa"/>
            <w:shd w:val="clear" w:color="auto" w:fill="auto"/>
            <w:noWrap/>
            <w:vAlign w:val="center"/>
            <w:hideMark/>
          </w:tcPr>
          <w:p w14:paraId="09B2212D" w14:textId="77777777" w:rsidR="006931B6" w:rsidRPr="00633B23" w:rsidRDefault="006931B6" w:rsidP="006931B6">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2012. </w:t>
            </w:r>
          </w:p>
        </w:tc>
        <w:tc>
          <w:tcPr>
            <w:tcW w:w="2427" w:type="dxa"/>
            <w:shd w:val="clear" w:color="auto" w:fill="auto"/>
            <w:noWrap/>
            <w:vAlign w:val="center"/>
            <w:hideMark/>
          </w:tcPr>
          <w:p w14:paraId="11AF6A68"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7D4AD1">
              <w:rPr>
                <w:rFonts w:ascii="Times New Roman" w:eastAsia="Times New Roman" w:hAnsi="Times New Roman"/>
                <w:color w:val="000000"/>
                <w:sz w:val="26"/>
                <w:szCs w:val="26"/>
                <w:lang w:eastAsia="hr-HR"/>
              </w:rPr>
              <w:t>7.505.175,38</w:t>
            </w:r>
          </w:p>
        </w:tc>
        <w:tc>
          <w:tcPr>
            <w:tcW w:w="2427" w:type="dxa"/>
            <w:shd w:val="clear" w:color="auto" w:fill="auto"/>
            <w:noWrap/>
            <w:vAlign w:val="center"/>
            <w:hideMark/>
          </w:tcPr>
          <w:p w14:paraId="1191CDF5"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6.889.996,98</w:t>
            </w:r>
          </w:p>
        </w:tc>
      </w:tr>
      <w:tr w:rsidR="006931B6" w:rsidRPr="00C26B17" w14:paraId="09D3890E" w14:textId="77777777" w:rsidTr="006931B6">
        <w:trPr>
          <w:trHeight w:val="853"/>
        </w:trPr>
        <w:tc>
          <w:tcPr>
            <w:tcW w:w="3544" w:type="dxa"/>
            <w:shd w:val="clear" w:color="auto" w:fill="auto"/>
            <w:noWrap/>
            <w:vAlign w:val="center"/>
            <w:hideMark/>
          </w:tcPr>
          <w:p w14:paraId="3681C1C2" w14:textId="77777777" w:rsidR="006931B6" w:rsidRPr="00633B23" w:rsidRDefault="006931B6" w:rsidP="006931B6">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ZAGREBAČKA BANKA D. D.</w:t>
            </w:r>
          </w:p>
        </w:tc>
        <w:tc>
          <w:tcPr>
            <w:tcW w:w="2200" w:type="dxa"/>
            <w:shd w:val="clear" w:color="auto" w:fill="auto"/>
            <w:noWrap/>
            <w:vAlign w:val="center"/>
            <w:hideMark/>
          </w:tcPr>
          <w:p w14:paraId="2AF30B31"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20.000.000,00</w:t>
            </w:r>
          </w:p>
        </w:tc>
        <w:tc>
          <w:tcPr>
            <w:tcW w:w="2568" w:type="dxa"/>
            <w:shd w:val="clear" w:color="auto" w:fill="auto"/>
            <w:noWrap/>
            <w:vAlign w:val="center"/>
            <w:hideMark/>
          </w:tcPr>
          <w:p w14:paraId="490116DD" w14:textId="77777777" w:rsidR="006931B6" w:rsidRPr="00633B23" w:rsidRDefault="006931B6" w:rsidP="006931B6">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2014. </w:t>
            </w:r>
          </w:p>
        </w:tc>
        <w:tc>
          <w:tcPr>
            <w:tcW w:w="2427" w:type="dxa"/>
            <w:shd w:val="clear" w:color="auto" w:fill="auto"/>
            <w:noWrap/>
            <w:vAlign w:val="center"/>
            <w:hideMark/>
          </w:tcPr>
          <w:p w14:paraId="49D701BD" w14:textId="77777777" w:rsidR="006931B6" w:rsidRPr="00633B23" w:rsidRDefault="006931B6" w:rsidP="006931B6">
            <w:pPr>
              <w:spacing w:after="0" w:line="240" w:lineRule="auto"/>
              <w:ind w:left="-284"/>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7.500.000,00</w:t>
            </w:r>
            <w:r w:rsidRPr="00633B23">
              <w:rPr>
                <w:rFonts w:ascii="Times New Roman" w:eastAsia="Times New Roman" w:hAnsi="Times New Roman"/>
                <w:color w:val="000000"/>
                <w:sz w:val="26"/>
                <w:szCs w:val="26"/>
                <w:lang w:eastAsia="hr-HR"/>
              </w:rPr>
              <w:t xml:space="preserve">  </w:t>
            </w:r>
          </w:p>
        </w:tc>
        <w:tc>
          <w:tcPr>
            <w:tcW w:w="2427" w:type="dxa"/>
            <w:shd w:val="clear" w:color="auto" w:fill="auto"/>
            <w:noWrap/>
            <w:vAlign w:val="center"/>
            <w:hideMark/>
          </w:tcPr>
          <w:p w14:paraId="586A8740"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5.000.000,00</w:t>
            </w:r>
          </w:p>
        </w:tc>
      </w:tr>
      <w:tr w:rsidR="006931B6" w:rsidRPr="00C26B17" w14:paraId="5FAF2FDC" w14:textId="77777777" w:rsidTr="006931B6">
        <w:trPr>
          <w:trHeight w:val="837"/>
        </w:trPr>
        <w:tc>
          <w:tcPr>
            <w:tcW w:w="3544" w:type="dxa"/>
            <w:shd w:val="clear" w:color="auto" w:fill="auto"/>
            <w:noWrap/>
            <w:vAlign w:val="center"/>
          </w:tcPr>
          <w:p w14:paraId="133D99A8" w14:textId="77777777" w:rsidR="006931B6" w:rsidRDefault="006931B6" w:rsidP="006931B6">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 xml:space="preserve">MINISTARSTVO FINANCIJA </w:t>
            </w:r>
            <w:r>
              <w:rPr>
                <w:rFonts w:ascii="Times New Roman" w:eastAsia="Times New Roman" w:hAnsi="Times New Roman"/>
                <w:color w:val="000000"/>
                <w:lang w:eastAsia="hr-HR"/>
              </w:rPr>
              <w:t xml:space="preserve"> - </w:t>
            </w:r>
          </w:p>
          <w:p w14:paraId="3D3C8505" w14:textId="77777777" w:rsidR="006931B6" w:rsidRPr="00633B23" w:rsidRDefault="006931B6" w:rsidP="006931B6">
            <w:pPr>
              <w:spacing w:after="0" w:line="240" w:lineRule="auto"/>
              <w:rPr>
                <w:rFonts w:ascii="Times New Roman" w:eastAsia="Times New Roman" w:hAnsi="Times New Roman"/>
                <w:color w:val="000000"/>
                <w:lang w:eastAsia="hr-HR"/>
              </w:rPr>
            </w:pPr>
            <w:r>
              <w:rPr>
                <w:rFonts w:ascii="Times New Roman" w:eastAsia="Times New Roman" w:hAnsi="Times New Roman"/>
                <w:color w:val="000000"/>
                <w:lang w:eastAsia="hr-HR"/>
              </w:rPr>
              <w:t>Bikarac II. faza</w:t>
            </w:r>
          </w:p>
        </w:tc>
        <w:tc>
          <w:tcPr>
            <w:tcW w:w="2200" w:type="dxa"/>
            <w:shd w:val="clear" w:color="auto" w:fill="auto"/>
            <w:noWrap/>
            <w:vAlign w:val="center"/>
          </w:tcPr>
          <w:p w14:paraId="55C7D320"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18.200.000,00</w:t>
            </w:r>
          </w:p>
        </w:tc>
        <w:tc>
          <w:tcPr>
            <w:tcW w:w="2568" w:type="dxa"/>
            <w:shd w:val="clear" w:color="auto" w:fill="auto"/>
            <w:noWrap/>
            <w:vAlign w:val="center"/>
          </w:tcPr>
          <w:p w14:paraId="6DFB694F" w14:textId="77777777" w:rsidR="006931B6" w:rsidRPr="00633B23" w:rsidRDefault="006931B6" w:rsidP="006931B6">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2016.</w:t>
            </w:r>
          </w:p>
        </w:tc>
        <w:tc>
          <w:tcPr>
            <w:tcW w:w="2427" w:type="dxa"/>
            <w:shd w:val="clear" w:color="auto" w:fill="auto"/>
            <w:noWrap/>
            <w:vAlign w:val="center"/>
          </w:tcPr>
          <w:p w14:paraId="6103F11C"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7D4AD1">
              <w:rPr>
                <w:rFonts w:ascii="Times New Roman" w:eastAsia="Times New Roman" w:hAnsi="Times New Roman"/>
                <w:color w:val="000000"/>
                <w:sz w:val="26"/>
                <w:szCs w:val="26"/>
                <w:lang w:eastAsia="hr-HR"/>
              </w:rPr>
              <w:t>17.745.000,00</w:t>
            </w:r>
            <w:r w:rsidRPr="00633B23">
              <w:rPr>
                <w:rFonts w:ascii="Times New Roman" w:eastAsia="Times New Roman" w:hAnsi="Times New Roman"/>
                <w:color w:val="000000"/>
                <w:sz w:val="26"/>
                <w:szCs w:val="26"/>
                <w:lang w:eastAsia="hr-HR"/>
              </w:rPr>
              <w:t xml:space="preserve">      </w:t>
            </w:r>
          </w:p>
        </w:tc>
        <w:tc>
          <w:tcPr>
            <w:tcW w:w="2427" w:type="dxa"/>
            <w:shd w:val="clear" w:color="auto" w:fill="auto"/>
            <w:noWrap/>
            <w:vAlign w:val="center"/>
          </w:tcPr>
          <w:p w14:paraId="6F45B149"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16.835.000,00</w:t>
            </w:r>
          </w:p>
        </w:tc>
      </w:tr>
      <w:tr w:rsidR="006931B6" w:rsidRPr="004C3076" w14:paraId="0201088E" w14:textId="77777777" w:rsidTr="006931B6">
        <w:trPr>
          <w:trHeight w:val="837"/>
        </w:trPr>
        <w:tc>
          <w:tcPr>
            <w:tcW w:w="3544" w:type="dxa"/>
            <w:shd w:val="clear" w:color="auto" w:fill="auto"/>
            <w:noWrap/>
            <w:vAlign w:val="center"/>
          </w:tcPr>
          <w:p w14:paraId="5ECBEBF4" w14:textId="77777777" w:rsidR="006931B6" w:rsidRPr="00633B23" w:rsidRDefault="006931B6" w:rsidP="006931B6">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p>
        </w:tc>
        <w:tc>
          <w:tcPr>
            <w:tcW w:w="2200" w:type="dxa"/>
            <w:shd w:val="clear" w:color="auto" w:fill="auto"/>
            <w:noWrap/>
            <w:vAlign w:val="center"/>
          </w:tcPr>
          <w:p w14:paraId="5027D219"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11.440.833,40</w:t>
            </w:r>
          </w:p>
        </w:tc>
        <w:tc>
          <w:tcPr>
            <w:tcW w:w="2568" w:type="dxa"/>
            <w:shd w:val="clear" w:color="auto" w:fill="auto"/>
            <w:noWrap/>
            <w:vAlign w:val="center"/>
          </w:tcPr>
          <w:p w14:paraId="22B3D67C" w14:textId="77777777" w:rsidR="006931B6" w:rsidRPr="00633B23" w:rsidRDefault="006931B6" w:rsidP="006931B6">
            <w:pPr>
              <w:spacing w:after="0" w:line="240" w:lineRule="auto"/>
              <w:jc w:val="center"/>
              <w:rPr>
                <w:rFonts w:ascii="Times New Roman" w:eastAsia="Times New Roman" w:hAnsi="Times New Roman"/>
                <w:color w:val="000000"/>
                <w:sz w:val="26"/>
                <w:szCs w:val="26"/>
                <w:lang w:eastAsia="hr-HR"/>
              </w:rPr>
            </w:pPr>
            <w:r w:rsidRPr="00633B23">
              <w:rPr>
                <w:rFonts w:ascii="Times New Roman" w:eastAsia="Times New Roman" w:hAnsi="Times New Roman"/>
                <w:color w:val="000000"/>
                <w:sz w:val="26"/>
                <w:szCs w:val="26"/>
                <w:lang w:eastAsia="hr-HR"/>
              </w:rPr>
              <w:t xml:space="preserve">2020. </w:t>
            </w:r>
          </w:p>
        </w:tc>
        <w:tc>
          <w:tcPr>
            <w:tcW w:w="2427" w:type="dxa"/>
            <w:shd w:val="clear" w:color="auto" w:fill="auto"/>
            <w:noWrap/>
            <w:vAlign w:val="center"/>
          </w:tcPr>
          <w:p w14:paraId="68381EDF"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sidRPr="00005E26">
              <w:rPr>
                <w:rFonts w:ascii="Times New Roman" w:eastAsia="Times New Roman" w:hAnsi="Times New Roman"/>
                <w:color w:val="000000"/>
                <w:sz w:val="26"/>
                <w:szCs w:val="26"/>
                <w:lang w:eastAsia="hr-HR"/>
              </w:rPr>
              <w:t>1.704.936,80</w:t>
            </w:r>
          </w:p>
        </w:tc>
        <w:tc>
          <w:tcPr>
            <w:tcW w:w="2427" w:type="dxa"/>
            <w:shd w:val="clear" w:color="auto" w:fill="auto"/>
            <w:noWrap/>
            <w:vAlign w:val="center"/>
          </w:tcPr>
          <w:p w14:paraId="4C054A52"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sz w:val="26"/>
                <w:szCs w:val="26"/>
                <w:lang w:eastAsia="hr-HR"/>
              </w:rPr>
              <w:t>1.693.997,58</w:t>
            </w:r>
          </w:p>
        </w:tc>
      </w:tr>
      <w:tr w:rsidR="006931B6" w:rsidRPr="004C3076" w14:paraId="231E2972" w14:textId="77777777" w:rsidTr="006931B6">
        <w:trPr>
          <w:trHeight w:val="837"/>
        </w:trPr>
        <w:tc>
          <w:tcPr>
            <w:tcW w:w="3544" w:type="dxa"/>
            <w:shd w:val="clear" w:color="auto" w:fill="auto"/>
            <w:noWrap/>
            <w:vAlign w:val="center"/>
          </w:tcPr>
          <w:p w14:paraId="7CB1DE1D" w14:textId="77777777" w:rsidR="006931B6" w:rsidRPr="00633B23" w:rsidRDefault="006931B6" w:rsidP="006931B6">
            <w:pPr>
              <w:spacing w:after="0" w:line="240" w:lineRule="auto"/>
              <w:rPr>
                <w:rFonts w:ascii="Times New Roman" w:eastAsia="Times New Roman" w:hAnsi="Times New Roman"/>
                <w:color w:val="000000"/>
                <w:lang w:eastAsia="hr-HR"/>
              </w:rPr>
            </w:pPr>
            <w:r w:rsidRPr="00E61418">
              <w:rPr>
                <w:rFonts w:ascii="Times New Roman" w:eastAsia="Times New Roman" w:hAnsi="Times New Roman"/>
                <w:color w:val="000000"/>
                <w:lang w:eastAsia="hr-HR"/>
              </w:rPr>
              <w:t>HRVATSKA POŠTANSKA BANKA D.D.</w:t>
            </w:r>
          </w:p>
        </w:tc>
        <w:tc>
          <w:tcPr>
            <w:tcW w:w="2200" w:type="dxa"/>
            <w:shd w:val="clear" w:color="auto" w:fill="auto"/>
            <w:noWrap/>
            <w:vAlign w:val="center"/>
          </w:tcPr>
          <w:p w14:paraId="4EA2F706" w14:textId="77777777" w:rsidR="006931B6" w:rsidRPr="00E61418" w:rsidRDefault="006931B6" w:rsidP="006931B6">
            <w:pPr>
              <w:spacing w:after="0" w:line="240" w:lineRule="auto"/>
              <w:jc w:val="right"/>
              <w:rPr>
                <w:rFonts w:ascii="Times New Roman" w:eastAsia="Times New Roman" w:hAnsi="Times New Roman"/>
                <w:bCs/>
                <w:color w:val="000000"/>
                <w:sz w:val="26"/>
                <w:szCs w:val="26"/>
                <w:lang w:eastAsia="hr-HR"/>
              </w:rPr>
            </w:pPr>
            <w:r w:rsidRPr="00E61418">
              <w:rPr>
                <w:rFonts w:ascii="Times New Roman" w:eastAsia="Times New Roman" w:hAnsi="Times New Roman"/>
                <w:bCs/>
                <w:color w:val="000000"/>
                <w:sz w:val="26"/>
                <w:szCs w:val="26"/>
                <w:lang w:eastAsia="hr-HR"/>
              </w:rPr>
              <w:t>27.500.000,00</w:t>
            </w:r>
          </w:p>
        </w:tc>
        <w:tc>
          <w:tcPr>
            <w:tcW w:w="2568" w:type="dxa"/>
            <w:shd w:val="clear" w:color="auto" w:fill="auto"/>
            <w:noWrap/>
            <w:vAlign w:val="center"/>
          </w:tcPr>
          <w:p w14:paraId="5CEB6EBB" w14:textId="77777777" w:rsidR="006931B6" w:rsidRPr="00633B23" w:rsidRDefault="006931B6" w:rsidP="006931B6">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2020.</w:t>
            </w:r>
          </w:p>
        </w:tc>
        <w:tc>
          <w:tcPr>
            <w:tcW w:w="2427" w:type="dxa"/>
            <w:shd w:val="clear" w:color="auto" w:fill="auto"/>
            <w:noWrap/>
            <w:vAlign w:val="center"/>
          </w:tcPr>
          <w:p w14:paraId="4F03D5B2" w14:textId="77777777" w:rsidR="006931B6" w:rsidRPr="00633B23" w:rsidRDefault="006931B6" w:rsidP="006931B6">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27.500.000,00</w:t>
            </w:r>
          </w:p>
        </w:tc>
        <w:tc>
          <w:tcPr>
            <w:tcW w:w="2427" w:type="dxa"/>
            <w:shd w:val="clear" w:color="auto" w:fill="auto"/>
            <w:noWrap/>
            <w:vAlign w:val="center"/>
          </w:tcPr>
          <w:p w14:paraId="6129FEBB"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27.500.000,00</w:t>
            </w:r>
          </w:p>
        </w:tc>
      </w:tr>
      <w:tr w:rsidR="006931B6" w:rsidRPr="00C26B17" w14:paraId="0F4C6027" w14:textId="77777777" w:rsidTr="006931B6">
        <w:trPr>
          <w:trHeight w:val="837"/>
        </w:trPr>
        <w:tc>
          <w:tcPr>
            <w:tcW w:w="3544" w:type="dxa"/>
            <w:shd w:val="clear" w:color="auto" w:fill="auto"/>
            <w:noWrap/>
            <w:vAlign w:val="center"/>
          </w:tcPr>
          <w:p w14:paraId="5728C843" w14:textId="77777777" w:rsidR="006931B6" w:rsidRPr="00633B23" w:rsidRDefault="006931B6" w:rsidP="006931B6">
            <w:pPr>
              <w:spacing w:after="0" w:line="240" w:lineRule="auto"/>
              <w:rPr>
                <w:rFonts w:ascii="Times New Roman" w:eastAsia="Times New Roman" w:hAnsi="Times New Roman"/>
                <w:color w:val="000000"/>
                <w:lang w:eastAsia="hr-HR"/>
              </w:rPr>
            </w:pPr>
            <w:r w:rsidRPr="00633B23">
              <w:rPr>
                <w:rFonts w:ascii="Times New Roman" w:eastAsia="Times New Roman" w:hAnsi="Times New Roman"/>
                <w:color w:val="000000"/>
                <w:lang w:eastAsia="hr-HR"/>
              </w:rPr>
              <w:t>MINISTARSTVO FINANCIJA</w:t>
            </w:r>
            <w:r>
              <w:rPr>
                <w:rFonts w:ascii="Times New Roman" w:eastAsia="Times New Roman" w:hAnsi="Times New Roman"/>
                <w:color w:val="000000"/>
                <w:lang w:eastAsia="hr-HR"/>
              </w:rPr>
              <w:t>**</w:t>
            </w:r>
          </w:p>
        </w:tc>
        <w:tc>
          <w:tcPr>
            <w:tcW w:w="2200" w:type="dxa"/>
            <w:shd w:val="clear" w:color="auto" w:fill="auto"/>
            <w:noWrap/>
            <w:vAlign w:val="center"/>
          </w:tcPr>
          <w:p w14:paraId="5297A7FA" w14:textId="77777777" w:rsidR="006931B6" w:rsidRPr="00E61418" w:rsidRDefault="006931B6" w:rsidP="006931B6">
            <w:pPr>
              <w:spacing w:after="0" w:line="240" w:lineRule="auto"/>
              <w:jc w:val="right"/>
              <w:rPr>
                <w:rFonts w:ascii="Times New Roman" w:eastAsia="Times New Roman" w:hAnsi="Times New Roman"/>
                <w:color w:val="000000"/>
                <w:sz w:val="26"/>
                <w:szCs w:val="26"/>
                <w:lang w:eastAsia="hr-HR"/>
              </w:rPr>
            </w:pPr>
            <w:r w:rsidRPr="00E61418">
              <w:rPr>
                <w:rFonts w:ascii="Times New Roman" w:eastAsia="Times New Roman" w:hAnsi="Times New Roman"/>
                <w:color w:val="000000"/>
                <w:sz w:val="26"/>
                <w:szCs w:val="26"/>
                <w:lang w:eastAsia="hr-HR"/>
              </w:rPr>
              <w:t>600.000,00</w:t>
            </w:r>
          </w:p>
        </w:tc>
        <w:tc>
          <w:tcPr>
            <w:tcW w:w="2568" w:type="dxa"/>
            <w:shd w:val="clear" w:color="auto" w:fill="auto"/>
            <w:noWrap/>
            <w:vAlign w:val="center"/>
          </w:tcPr>
          <w:p w14:paraId="1F140268" w14:textId="77777777" w:rsidR="006931B6" w:rsidRPr="00E61418" w:rsidRDefault="006931B6" w:rsidP="006931B6">
            <w:pPr>
              <w:spacing w:after="0" w:line="240" w:lineRule="auto"/>
              <w:jc w:val="center"/>
              <w:rPr>
                <w:rFonts w:ascii="Times New Roman" w:eastAsia="Times New Roman" w:hAnsi="Times New Roman"/>
                <w:color w:val="000000"/>
                <w:sz w:val="26"/>
                <w:szCs w:val="26"/>
                <w:lang w:eastAsia="hr-HR"/>
              </w:rPr>
            </w:pPr>
            <w:r w:rsidRPr="00E61418">
              <w:rPr>
                <w:rFonts w:ascii="Times New Roman" w:eastAsia="Times New Roman" w:hAnsi="Times New Roman"/>
                <w:color w:val="000000"/>
                <w:sz w:val="26"/>
                <w:szCs w:val="26"/>
                <w:lang w:eastAsia="hr-HR"/>
              </w:rPr>
              <w:t>2021.</w:t>
            </w:r>
          </w:p>
        </w:tc>
        <w:tc>
          <w:tcPr>
            <w:tcW w:w="2427" w:type="dxa"/>
            <w:shd w:val="clear" w:color="auto" w:fill="auto"/>
            <w:noWrap/>
            <w:vAlign w:val="center"/>
          </w:tcPr>
          <w:p w14:paraId="5DAD086D" w14:textId="77777777" w:rsidR="006931B6" w:rsidRPr="00E61418" w:rsidRDefault="006931B6" w:rsidP="006931B6">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600.000,00</w:t>
            </w:r>
          </w:p>
        </w:tc>
        <w:tc>
          <w:tcPr>
            <w:tcW w:w="2427" w:type="dxa"/>
            <w:shd w:val="clear" w:color="auto" w:fill="auto"/>
            <w:noWrap/>
            <w:vAlign w:val="center"/>
          </w:tcPr>
          <w:p w14:paraId="522923B9"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600.000,00</w:t>
            </w:r>
          </w:p>
        </w:tc>
      </w:tr>
      <w:tr w:rsidR="006931B6" w:rsidRPr="00C26B17" w14:paraId="69A4B915" w14:textId="77777777" w:rsidTr="006931B6">
        <w:trPr>
          <w:trHeight w:val="837"/>
        </w:trPr>
        <w:tc>
          <w:tcPr>
            <w:tcW w:w="3544" w:type="dxa"/>
            <w:shd w:val="clear" w:color="auto" w:fill="auto"/>
            <w:noWrap/>
            <w:vAlign w:val="center"/>
          </w:tcPr>
          <w:p w14:paraId="001179E2" w14:textId="77777777" w:rsidR="006931B6" w:rsidRPr="00633B23" w:rsidRDefault="006931B6" w:rsidP="006931B6">
            <w:pPr>
              <w:spacing w:after="0" w:line="240" w:lineRule="auto"/>
              <w:rPr>
                <w:rFonts w:ascii="Times New Roman" w:eastAsia="Times New Roman" w:hAnsi="Times New Roman"/>
                <w:color w:val="000000"/>
                <w:lang w:eastAsia="hr-HR"/>
              </w:rPr>
            </w:pPr>
            <w:r>
              <w:rPr>
                <w:rFonts w:ascii="Times New Roman" w:eastAsia="Times New Roman" w:hAnsi="Times New Roman"/>
                <w:color w:val="000000"/>
                <w:lang w:eastAsia="hr-HR"/>
              </w:rPr>
              <w:t>ERSTE&amp;STEIRMARKISCHE BANK d.d. ***</w:t>
            </w:r>
          </w:p>
        </w:tc>
        <w:tc>
          <w:tcPr>
            <w:tcW w:w="2200" w:type="dxa"/>
            <w:shd w:val="clear" w:color="auto" w:fill="auto"/>
            <w:noWrap/>
            <w:vAlign w:val="center"/>
          </w:tcPr>
          <w:p w14:paraId="397D920B" w14:textId="77777777" w:rsidR="006931B6" w:rsidRPr="00E61418" w:rsidRDefault="006931B6" w:rsidP="006931B6">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9.000.000,00</w:t>
            </w:r>
          </w:p>
        </w:tc>
        <w:tc>
          <w:tcPr>
            <w:tcW w:w="2568" w:type="dxa"/>
            <w:shd w:val="clear" w:color="auto" w:fill="auto"/>
            <w:noWrap/>
            <w:vAlign w:val="center"/>
          </w:tcPr>
          <w:p w14:paraId="215879A7" w14:textId="77777777" w:rsidR="006931B6" w:rsidRPr="00E61418" w:rsidRDefault="006931B6" w:rsidP="006931B6">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2022.</w:t>
            </w:r>
          </w:p>
        </w:tc>
        <w:tc>
          <w:tcPr>
            <w:tcW w:w="2427" w:type="dxa"/>
            <w:shd w:val="clear" w:color="auto" w:fill="auto"/>
            <w:noWrap/>
            <w:vAlign w:val="center"/>
          </w:tcPr>
          <w:p w14:paraId="5A3FD1FC" w14:textId="77777777" w:rsidR="006931B6" w:rsidRDefault="006931B6" w:rsidP="006931B6">
            <w:pPr>
              <w:spacing w:after="0" w:line="240" w:lineRule="auto"/>
              <w:jc w:val="right"/>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0,00</w:t>
            </w:r>
          </w:p>
        </w:tc>
        <w:tc>
          <w:tcPr>
            <w:tcW w:w="2427" w:type="dxa"/>
            <w:shd w:val="clear" w:color="auto" w:fill="auto"/>
            <w:noWrap/>
            <w:vAlign w:val="center"/>
          </w:tcPr>
          <w:p w14:paraId="5D6793FA" w14:textId="77777777" w:rsidR="006931B6" w:rsidRPr="006F3EE7" w:rsidRDefault="006931B6" w:rsidP="006931B6">
            <w:pPr>
              <w:spacing w:after="0" w:line="240" w:lineRule="auto"/>
              <w:jc w:val="right"/>
              <w:rPr>
                <w:rFonts w:ascii="Times New Roman" w:eastAsia="Times New Roman" w:hAnsi="Times New Roman"/>
                <w:color w:val="000000"/>
                <w:sz w:val="26"/>
                <w:szCs w:val="26"/>
                <w:highlight w:val="yellow"/>
                <w:lang w:eastAsia="hr-HR"/>
              </w:rPr>
            </w:pPr>
            <w:r w:rsidRPr="006F3EE7">
              <w:rPr>
                <w:rFonts w:ascii="Times New Roman" w:eastAsia="Times New Roman" w:hAnsi="Times New Roman"/>
                <w:color w:val="000000"/>
                <w:sz w:val="26"/>
                <w:szCs w:val="26"/>
                <w:lang w:eastAsia="hr-HR"/>
              </w:rPr>
              <w:t>9.000.000,00</w:t>
            </w:r>
          </w:p>
        </w:tc>
      </w:tr>
      <w:tr w:rsidR="006931B6" w:rsidRPr="00C26B17" w14:paraId="0B798AB0" w14:textId="77777777" w:rsidTr="006931B6">
        <w:trPr>
          <w:trHeight w:val="662"/>
        </w:trPr>
        <w:tc>
          <w:tcPr>
            <w:tcW w:w="3544" w:type="dxa"/>
            <w:shd w:val="clear" w:color="auto" w:fill="8DB3E2"/>
            <w:noWrap/>
            <w:vAlign w:val="center"/>
          </w:tcPr>
          <w:p w14:paraId="6F5D3D9B" w14:textId="77777777" w:rsidR="006931B6" w:rsidRPr="0048647A" w:rsidRDefault="006931B6" w:rsidP="006931B6">
            <w:pPr>
              <w:spacing w:after="0" w:line="240" w:lineRule="auto"/>
              <w:ind w:left="142" w:hanging="142"/>
              <w:jc w:val="center"/>
              <w:rPr>
                <w:rFonts w:ascii="Times New Roman" w:eastAsia="Times New Roman" w:hAnsi="Times New Roman"/>
                <w:b/>
                <w:bCs/>
                <w:color w:val="000000"/>
                <w:sz w:val="28"/>
                <w:szCs w:val="28"/>
                <w:lang w:eastAsia="hr-HR"/>
              </w:rPr>
            </w:pPr>
            <w:r w:rsidRPr="0048647A">
              <w:rPr>
                <w:rFonts w:ascii="Times New Roman" w:eastAsia="Times New Roman" w:hAnsi="Times New Roman"/>
                <w:b/>
                <w:bCs/>
                <w:color w:val="000000"/>
                <w:sz w:val="28"/>
                <w:szCs w:val="28"/>
                <w:lang w:eastAsia="hr-HR"/>
              </w:rPr>
              <w:t>UKUPNO</w:t>
            </w:r>
          </w:p>
        </w:tc>
        <w:tc>
          <w:tcPr>
            <w:tcW w:w="2200" w:type="dxa"/>
            <w:shd w:val="clear" w:color="auto" w:fill="8DB3E2"/>
            <w:noWrap/>
            <w:vAlign w:val="center"/>
          </w:tcPr>
          <w:p w14:paraId="6711617C" w14:textId="77777777" w:rsidR="006931B6" w:rsidRPr="0048647A" w:rsidRDefault="006931B6" w:rsidP="006931B6">
            <w:pPr>
              <w:spacing w:after="0" w:line="240" w:lineRule="auto"/>
              <w:ind w:left="-284"/>
              <w:jc w:val="right"/>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96</w:t>
            </w:r>
            <w:r w:rsidRPr="00AE292B">
              <w:rPr>
                <w:rFonts w:ascii="Times New Roman" w:eastAsia="Times New Roman" w:hAnsi="Times New Roman"/>
                <w:b/>
                <w:color w:val="000000"/>
                <w:sz w:val="28"/>
                <w:szCs w:val="28"/>
                <w:lang w:eastAsia="hr-HR"/>
              </w:rPr>
              <w:t>.583.686,64</w:t>
            </w:r>
          </w:p>
        </w:tc>
        <w:tc>
          <w:tcPr>
            <w:tcW w:w="2568" w:type="dxa"/>
            <w:shd w:val="clear" w:color="auto" w:fill="8DB3E2"/>
            <w:noWrap/>
            <w:vAlign w:val="center"/>
          </w:tcPr>
          <w:p w14:paraId="20D5CDC1" w14:textId="77777777" w:rsidR="006931B6" w:rsidRPr="0048647A" w:rsidRDefault="006931B6" w:rsidP="006931B6">
            <w:pPr>
              <w:spacing w:after="0" w:line="240" w:lineRule="auto"/>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2012-2022</w:t>
            </w:r>
            <w:r w:rsidRPr="0048647A">
              <w:rPr>
                <w:rFonts w:ascii="Times New Roman" w:eastAsia="Times New Roman" w:hAnsi="Times New Roman"/>
                <w:b/>
                <w:color w:val="000000"/>
                <w:sz w:val="28"/>
                <w:szCs w:val="28"/>
                <w:lang w:eastAsia="hr-HR"/>
              </w:rPr>
              <w:t>.</w:t>
            </w:r>
          </w:p>
        </w:tc>
        <w:tc>
          <w:tcPr>
            <w:tcW w:w="2427" w:type="dxa"/>
            <w:shd w:val="clear" w:color="auto" w:fill="8DB3E2"/>
            <w:noWrap/>
            <w:vAlign w:val="center"/>
          </w:tcPr>
          <w:p w14:paraId="45433AAE" w14:textId="77777777" w:rsidR="006931B6" w:rsidRPr="00A377A6" w:rsidRDefault="006931B6" w:rsidP="006931B6">
            <w:pPr>
              <w:spacing w:after="0" w:line="240" w:lineRule="auto"/>
              <w:ind w:left="-284"/>
              <w:jc w:val="right"/>
              <w:rPr>
                <w:rFonts w:ascii="Times New Roman" w:eastAsia="Times New Roman" w:hAnsi="Times New Roman"/>
                <w:b/>
                <w:color w:val="000000"/>
                <w:sz w:val="28"/>
                <w:szCs w:val="28"/>
                <w:lang w:eastAsia="hr-HR"/>
              </w:rPr>
            </w:pPr>
            <w:r w:rsidRPr="006F3EE7">
              <w:rPr>
                <w:rFonts w:ascii="Times New Roman" w:eastAsia="Times New Roman" w:hAnsi="Times New Roman"/>
                <w:b/>
                <w:color w:val="000000"/>
                <w:sz w:val="28"/>
                <w:szCs w:val="28"/>
                <w:lang w:eastAsia="hr-HR"/>
              </w:rPr>
              <w:t>62.555.112,18</w:t>
            </w:r>
          </w:p>
        </w:tc>
        <w:tc>
          <w:tcPr>
            <w:tcW w:w="2427" w:type="dxa"/>
            <w:shd w:val="clear" w:color="auto" w:fill="8DB3E2"/>
            <w:noWrap/>
            <w:vAlign w:val="center"/>
          </w:tcPr>
          <w:p w14:paraId="3F2F0FAF" w14:textId="77777777" w:rsidR="006931B6" w:rsidRPr="006F3EE7" w:rsidRDefault="006931B6" w:rsidP="006931B6">
            <w:pPr>
              <w:spacing w:after="0" w:line="240" w:lineRule="auto"/>
              <w:ind w:left="-284"/>
              <w:jc w:val="right"/>
              <w:rPr>
                <w:rFonts w:ascii="Times New Roman" w:eastAsia="Times New Roman" w:hAnsi="Times New Roman"/>
                <w:b/>
                <w:color w:val="000000"/>
                <w:sz w:val="28"/>
                <w:szCs w:val="28"/>
                <w:highlight w:val="yellow"/>
                <w:lang w:eastAsia="hr-HR"/>
              </w:rPr>
            </w:pPr>
            <w:r w:rsidRPr="006F3EE7">
              <w:rPr>
                <w:rFonts w:ascii="Times New Roman" w:eastAsia="Times New Roman" w:hAnsi="Times New Roman"/>
                <w:b/>
                <w:color w:val="000000"/>
                <w:sz w:val="28"/>
                <w:szCs w:val="28"/>
                <w:lang w:eastAsia="hr-HR"/>
              </w:rPr>
              <w:t>67.518.994,56</w:t>
            </w:r>
          </w:p>
        </w:tc>
      </w:tr>
    </w:tbl>
    <w:p w14:paraId="34983B99" w14:textId="093B3975" w:rsidR="00917A85" w:rsidRDefault="00092534" w:rsidP="007A048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917A85" w:rsidRPr="00633B23">
        <w:rPr>
          <w:rFonts w:ascii="Times New Roman" w:hAnsi="Times New Roman"/>
          <w:sz w:val="24"/>
          <w:szCs w:val="24"/>
        </w:rPr>
        <w:t>*</w:t>
      </w:r>
      <w:r w:rsidR="006931B6">
        <w:rPr>
          <w:rFonts w:ascii="Times New Roman" w:hAnsi="Times New Roman"/>
          <w:sz w:val="24"/>
          <w:szCs w:val="24"/>
        </w:rPr>
        <w:t>/**</w:t>
      </w:r>
      <w:r w:rsidR="006717B7">
        <w:rPr>
          <w:rFonts w:ascii="Times New Roman" w:hAnsi="Times New Roman"/>
          <w:sz w:val="24"/>
          <w:szCs w:val="24"/>
        </w:rPr>
        <w:t>*</w:t>
      </w:r>
      <w:r>
        <w:rPr>
          <w:rFonts w:ascii="Times New Roman" w:hAnsi="Times New Roman"/>
          <w:sz w:val="24"/>
          <w:szCs w:val="24"/>
        </w:rPr>
        <w:t xml:space="preserve"> beskamatni </w:t>
      </w:r>
      <w:r w:rsidR="00917A85" w:rsidRPr="00633B23">
        <w:rPr>
          <w:rFonts w:ascii="Times New Roman" w:hAnsi="Times New Roman"/>
          <w:sz w:val="24"/>
          <w:szCs w:val="24"/>
        </w:rPr>
        <w:t>zajam</w:t>
      </w:r>
      <w:r w:rsidR="006931B6">
        <w:rPr>
          <w:rFonts w:ascii="Times New Roman" w:hAnsi="Times New Roman"/>
          <w:sz w:val="24"/>
          <w:szCs w:val="24"/>
        </w:rPr>
        <w:t>/kratkoročni kredit</w:t>
      </w:r>
      <w:r w:rsidR="00917A85" w:rsidRPr="00633B23">
        <w:rPr>
          <w:rFonts w:ascii="Times New Roman" w:hAnsi="Times New Roman"/>
          <w:sz w:val="24"/>
          <w:szCs w:val="24"/>
        </w:rPr>
        <w:t xml:space="preserve"> – </w:t>
      </w:r>
      <w:r w:rsidR="00A0239B">
        <w:rPr>
          <w:rFonts w:ascii="Times New Roman" w:hAnsi="Times New Roman"/>
          <w:sz w:val="24"/>
          <w:szCs w:val="24"/>
        </w:rPr>
        <w:t>ne</w:t>
      </w:r>
      <w:r w:rsidR="00917A85" w:rsidRPr="00633B23">
        <w:rPr>
          <w:rFonts w:ascii="Times New Roman" w:hAnsi="Times New Roman"/>
          <w:sz w:val="24"/>
          <w:szCs w:val="24"/>
        </w:rPr>
        <w:t xml:space="preserve"> ulazi u </w:t>
      </w:r>
      <w:r w:rsidR="00855390">
        <w:rPr>
          <w:rFonts w:ascii="Times New Roman" w:hAnsi="Times New Roman"/>
          <w:sz w:val="24"/>
          <w:szCs w:val="24"/>
        </w:rPr>
        <w:t xml:space="preserve">ukupnu godišnju obvezu korisnika zajma iz čl. </w:t>
      </w:r>
      <w:r w:rsidR="00444410">
        <w:rPr>
          <w:rFonts w:ascii="Times New Roman" w:hAnsi="Times New Roman"/>
          <w:sz w:val="24"/>
          <w:szCs w:val="24"/>
        </w:rPr>
        <w:t>121</w:t>
      </w:r>
      <w:r w:rsidR="00855390">
        <w:rPr>
          <w:rFonts w:ascii="Times New Roman" w:hAnsi="Times New Roman"/>
          <w:sz w:val="24"/>
          <w:szCs w:val="24"/>
        </w:rPr>
        <w:t xml:space="preserve">. </w:t>
      </w:r>
      <w:r w:rsidR="00917A85" w:rsidRPr="00633B23">
        <w:rPr>
          <w:rFonts w:ascii="Times New Roman" w:hAnsi="Times New Roman"/>
          <w:sz w:val="24"/>
          <w:szCs w:val="24"/>
        </w:rPr>
        <w:t xml:space="preserve"> Zakon</w:t>
      </w:r>
      <w:r w:rsidR="002A7EF0">
        <w:rPr>
          <w:rFonts w:ascii="Times New Roman" w:hAnsi="Times New Roman"/>
          <w:sz w:val="24"/>
          <w:szCs w:val="24"/>
        </w:rPr>
        <w:t>a</w:t>
      </w:r>
      <w:r w:rsidR="00917A85" w:rsidRPr="00633B23">
        <w:rPr>
          <w:rFonts w:ascii="Times New Roman" w:hAnsi="Times New Roman"/>
          <w:sz w:val="24"/>
          <w:szCs w:val="24"/>
        </w:rPr>
        <w:t xml:space="preserve"> o proračunu</w:t>
      </w:r>
      <w:r w:rsidR="00D90181" w:rsidRPr="00633B23">
        <w:rPr>
          <w:rFonts w:ascii="Times New Roman" w:hAnsi="Times New Roman"/>
          <w:sz w:val="24"/>
          <w:szCs w:val="24"/>
        </w:rPr>
        <w:t xml:space="preserve"> </w:t>
      </w:r>
      <w:r w:rsidR="002A7EF0" w:rsidRPr="002A7EF0">
        <w:rPr>
          <w:rFonts w:ascii="Times New Roman" w:eastAsia="Times New Roman" w:hAnsi="Times New Roman"/>
          <w:sz w:val="24"/>
          <w:szCs w:val="24"/>
          <w:lang w:eastAsia="hr-HR"/>
        </w:rPr>
        <w:t xml:space="preserve">(„Narodne </w:t>
      </w:r>
      <w:r w:rsidR="009E7C23">
        <w:rPr>
          <w:rFonts w:ascii="Times New Roman" w:eastAsia="Times New Roman" w:hAnsi="Times New Roman"/>
          <w:sz w:val="24"/>
          <w:szCs w:val="24"/>
          <w:lang w:eastAsia="hr-HR"/>
        </w:rPr>
        <w:t xml:space="preserve">  </w:t>
      </w:r>
      <w:r w:rsidR="002A7EF0" w:rsidRPr="002A7EF0">
        <w:rPr>
          <w:rFonts w:ascii="Times New Roman" w:eastAsia="Times New Roman" w:hAnsi="Times New Roman"/>
          <w:sz w:val="24"/>
          <w:szCs w:val="24"/>
          <w:lang w:eastAsia="hr-HR"/>
        </w:rPr>
        <w:t xml:space="preserve">novine“ broj </w:t>
      </w:r>
      <w:r w:rsidR="00444410">
        <w:rPr>
          <w:rFonts w:ascii="Times New Roman" w:eastAsia="Times New Roman" w:hAnsi="Times New Roman"/>
          <w:sz w:val="24"/>
          <w:szCs w:val="24"/>
          <w:lang w:eastAsia="hr-HR"/>
        </w:rPr>
        <w:t>144/21)</w:t>
      </w:r>
      <w:r w:rsidR="001C17EC">
        <w:rPr>
          <w:rFonts w:ascii="Times New Roman" w:eastAsia="Times New Roman" w:hAnsi="Times New Roman"/>
          <w:sz w:val="24"/>
          <w:szCs w:val="24"/>
          <w:lang w:eastAsia="hr-HR"/>
        </w:rPr>
        <w:t>.</w:t>
      </w:r>
    </w:p>
    <w:p w14:paraId="4F333705" w14:textId="2D134682" w:rsidR="00D8563C" w:rsidRPr="000A41AD" w:rsidRDefault="00092534" w:rsidP="0009253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391FBE">
        <w:rPr>
          <w:rFonts w:ascii="Times New Roman" w:hAnsi="Times New Roman"/>
          <w:sz w:val="24"/>
          <w:szCs w:val="24"/>
        </w:rPr>
        <w:t>** beskamatni zajam</w:t>
      </w:r>
      <w:r w:rsidR="00855390">
        <w:rPr>
          <w:rFonts w:ascii="Times New Roman" w:hAnsi="Times New Roman"/>
          <w:sz w:val="24"/>
          <w:szCs w:val="24"/>
        </w:rPr>
        <w:t xml:space="preserve"> – </w:t>
      </w:r>
      <w:r w:rsidR="00A0239B">
        <w:rPr>
          <w:rFonts w:ascii="Times New Roman" w:hAnsi="Times New Roman"/>
          <w:sz w:val="24"/>
          <w:szCs w:val="24"/>
        </w:rPr>
        <w:t>u</w:t>
      </w:r>
      <w:r w:rsidR="00855390">
        <w:rPr>
          <w:rFonts w:ascii="Times New Roman" w:hAnsi="Times New Roman"/>
          <w:sz w:val="24"/>
          <w:szCs w:val="24"/>
        </w:rPr>
        <w:t xml:space="preserve">lazi u ukupnu godišnju obvezu korisnika zajma iz članka </w:t>
      </w:r>
      <w:r w:rsidR="00444410">
        <w:rPr>
          <w:rFonts w:ascii="Times New Roman" w:hAnsi="Times New Roman"/>
          <w:sz w:val="24"/>
          <w:szCs w:val="24"/>
        </w:rPr>
        <w:t>121</w:t>
      </w:r>
      <w:r w:rsidR="00855390">
        <w:rPr>
          <w:rFonts w:ascii="Times New Roman" w:hAnsi="Times New Roman"/>
          <w:sz w:val="24"/>
          <w:szCs w:val="24"/>
        </w:rPr>
        <w:t xml:space="preserve">. </w:t>
      </w:r>
      <w:r w:rsidR="00444410">
        <w:rPr>
          <w:rFonts w:ascii="Times New Roman" w:hAnsi="Times New Roman"/>
          <w:sz w:val="24"/>
          <w:szCs w:val="24"/>
        </w:rPr>
        <w:t xml:space="preserve">važećeg </w:t>
      </w:r>
      <w:r w:rsidR="00855390">
        <w:rPr>
          <w:rFonts w:ascii="Times New Roman" w:hAnsi="Times New Roman"/>
          <w:sz w:val="24"/>
          <w:szCs w:val="24"/>
        </w:rPr>
        <w:t xml:space="preserve">Zakona o proračunu do visine prosječnog </w:t>
      </w:r>
      <w:r>
        <w:rPr>
          <w:rFonts w:ascii="Times New Roman" w:hAnsi="Times New Roman"/>
          <w:sz w:val="24"/>
          <w:szCs w:val="24"/>
        </w:rPr>
        <w:t xml:space="preserve">       </w:t>
      </w:r>
      <w:r w:rsidR="00855390">
        <w:rPr>
          <w:rFonts w:ascii="Times New Roman" w:hAnsi="Times New Roman"/>
          <w:sz w:val="24"/>
          <w:szCs w:val="24"/>
        </w:rPr>
        <w:t>godišnjeg anuiteta isplaćenog zajma sukladno Odluci o dodjeli</w:t>
      </w:r>
      <w:r w:rsidR="00391FBE">
        <w:rPr>
          <w:rFonts w:ascii="Times New Roman" w:hAnsi="Times New Roman"/>
          <w:sz w:val="24"/>
          <w:szCs w:val="24"/>
        </w:rPr>
        <w:t xml:space="preserve"> </w:t>
      </w:r>
      <w:r w:rsidR="00855390">
        <w:rPr>
          <w:rFonts w:ascii="Times New Roman" w:hAnsi="Times New Roman"/>
          <w:sz w:val="24"/>
          <w:szCs w:val="24"/>
        </w:rPr>
        <w:t>beskamatnog zajma jedinicama lokalne i područne (regionalne) samouprave uslijed pada prihoda („Narodne novine“ broj 136/21)</w:t>
      </w:r>
      <w:r w:rsidR="001C17EC">
        <w:rPr>
          <w:rFonts w:ascii="Times New Roman" w:hAnsi="Times New Roman"/>
          <w:sz w:val="24"/>
          <w:szCs w:val="24"/>
        </w:rPr>
        <w:t>.</w:t>
      </w:r>
    </w:p>
    <w:p w14:paraId="35617ABC" w14:textId="77777777" w:rsidR="0088670F" w:rsidRDefault="0088670F" w:rsidP="00000A04">
      <w:pPr>
        <w:jc w:val="both"/>
        <w:rPr>
          <w:rFonts w:ascii="Times New Roman" w:hAnsi="Times New Roman"/>
          <w:sz w:val="24"/>
          <w:szCs w:val="24"/>
        </w:rPr>
      </w:pPr>
    </w:p>
    <w:p w14:paraId="32527668" w14:textId="77777777" w:rsidR="00674098" w:rsidRDefault="00767D1A" w:rsidP="00674098">
      <w:pPr>
        <w:jc w:val="both"/>
        <w:rPr>
          <w:rFonts w:ascii="Times New Roman" w:hAnsi="Times New Roman"/>
          <w:sz w:val="24"/>
          <w:szCs w:val="24"/>
        </w:rPr>
      </w:pPr>
      <w:r w:rsidRPr="001738DF">
        <w:rPr>
          <w:rFonts w:ascii="Times New Roman" w:hAnsi="Times New Roman"/>
          <w:sz w:val="24"/>
          <w:szCs w:val="24"/>
        </w:rPr>
        <w:lastRenderedPageBreak/>
        <w:t xml:space="preserve">Grad Šibenik je </w:t>
      </w:r>
      <w:r w:rsidR="00DE2D5F" w:rsidRPr="001738DF">
        <w:rPr>
          <w:rFonts w:ascii="Times New Roman" w:hAnsi="Times New Roman"/>
          <w:sz w:val="24"/>
          <w:szCs w:val="24"/>
        </w:rPr>
        <w:t>s</w:t>
      </w:r>
      <w:r w:rsidRPr="001738DF">
        <w:rPr>
          <w:rFonts w:ascii="Times New Roman" w:hAnsi="Times New Roman"/>
          <w:sz w:val="24"/>
          <w:szCs w:val="24"/>
        </w:rPr>
        <w:t xml:space="preserve"> M</w:t>
      </w:r>
      <w:r w:rsidR="0028635B" w:rsidRPr="001738DF">
        <w:rPr>
          <w:rFonts w:ascii="Times New Roman" w:hAnsi="Times New Roman"/>
          <w:sz w:val="24"/>
          <w:szCs w:val="24"/>
        </w:rPr>
        <w:t>inistarstvom financija zaključi</w:t>
      </w:r>
      <w:r w:rsidRPr="001738DF">
        <w:rPr>
          <w:rFonts w:ascii="Times New Roman" w:hAnsi="Times New Roman"/>
          <w:sz w:val="24"/>
          <w:szCs w:val="24"/>
        </w:rPr>
        <w:t xml:space="preserve">o 17. siječnja 2012. godine Ugovor o zajmu za </w:t>
      </w:r>
      <w:r w:rsidR="00DE76EC" w:rsidRPr="001738DF">
        <w:rPr>
          <w:rFonts w:ascii="Times New Roman" w:hAnsi="Times New Roman"/>
          <w:sz w:val="24"/>
          <w:szCs w:val="24"/>
        </w:rPr>
        <w:t>su</w:t>
      </w:r>
      <w:r w:rsidRPr="001738DF">
        <w:rPr>
          <w:rFonts w:ascii="Times New Roman" w:hAnsi="Times New Roman"/>
          <w:sz w:val="24"/>
          <w:szCs w:val="24"/>
        </w:rPr>
        <w:t>financiranje projek</w:t>
      </w:r>
      <w:r w:rsidR="00DE76EC" w:rsidRPr="001738DF">
        <w:rPr>
          <w:rFonts w:ascii="Times New Roman" w:hAnsi="Times New Roman"/>
          <w:sz w:val="24"/>
          <w:szCs w:val="24"/>
        </w:rPr>
        <w:t>a</w:t>
      </w:r>
      <w:r w:rsidRPr="001738DF">
        <w:rPr>
          <w:rFonts w:ascii="Times New Roman" w:hAnsi="Times New Roman"/>
          <w:sz w:val="24"/>
          <w:szCs w:val="24"/>
        </w:rPr>
        <w:t xml:space="preserve">ta </w:t>
      </w:r>
      <w:r w:rsidR="00DE76EC" w:rsidRPr="001738DF">
        <w:rPr>
          <w:rFonts w:ascii="Times New Roman" w:hAnsi="Times New Roman"/>
          <w:sz w:val="24"/>
          <w:szCs w:val="24"/>
        </w:rPr>
        <w:t xml:space="preserve">EU IPA ISPA 2007-2011 za </w:t>
      </w:r>
      <w:r w:rsidR="00A0239B">
        <w:rPr>
          <w:rFonts w:ascii="Times New Roman" w:hAnsi="Times New Roman"/>
          <w:sz w:val="24"/>
          <w:szCs w:val="24"/>
        </w:rPr>
        <w:t>i</w:t>
      </w:r>
      <w:r w:rsidR="00DE76EC" w:rsidRPr="001738DF">
        <w:rPr>
          <w:rFonts w:ascii="Times New Roman" w:hAnsi="Times New Roman"/>
          <w:sz w:val="24"/>
          <w:szCs w:val="24"/>
        </w:rPr>
        <w:t>zgradnju</w:t>
      </w:r>
      <w:r w:rsidRPr="001738DF">
        <w:rPr>
          <w:rFonts w:ascii="Times New Roman" w:hAnsi="Times New Roman"/>
          <w:sz w:val="24"/>
          <w:szCs w:val="24"/>
        </w:rPr>
        <w:t xml:space="preserve"> Regionalnog centra za gospodarenje otpadom Bikarac I - program ISPA (</w:t>
      </w:r>
      <w:r w:rsidR="00633B23" w:rsidRPr="001738DF">
        <w:rPr>
          <w:rFonts w:ascii="Times New Roman" w:hAnsi="Times New Roman"/>
          <w:sz w:val="24"/>
          <w:szCs w:val="24"/>
        </w:rPr>
        <w:t>KLASA</w:t>
      </w:r>
      <w:r w:rsidRPr="001738DF">
        <w:rPr>
          <w:rFonts w:ascii="Times New Roman" w:hAnsi="Times New Roman"/>
          <w:sz w:val="24"/>
          <w:szCs w:val="24"/>
        </w:rPr>
        <w:t xml:space="preserve">: 402-01/12-01/19, </w:t>
      </w:r>
      <w:r w:rsidR="00633B23" w:rsidRPr="001738DF">
        <w:rPr>
          <w:rFonts w:ascii="Times New Roman" w:hAnsi="Times New Roman"/>
          <w:sz w:val="24"/>
          <w:szCs w:val="24"/>
        </w:rPr>
        <w:t>URBROJ</w:t>
      </w:r>
      <w:r w:rsidRPr="001738DF">
        <w:rPr>
          <w:rFonts w:ascii="Times New Roman" w:hAnsi="Times New Roman"/>
          <w:sz w:val="24"/>
          <w:szCs w:val="24"/>
        </w:rPr>
        <w:t>: 2181/01-06-11-1)</w:t>
      </w:r>
      <w:r w:rsidR="00FF58DF">
        <w:rPr>
          <w:rFonts w:ascii="Times New Roman" w:hAnsi="Times New Roman"/>
          <w:sz w:val="24"/>
          <w:szCs w:val="24"/>
        </w:rPr>
        <w:t>.</w:t>
      </w:r>
      <w:r w:rsidR="00674098">
        <w:rPr>
          <w:rFonts w:ascii="Times New Roman" w:hAnsi="Times New Roman"/>
          <w:sz w:val="24"/>
          <w:szCs w:val="24"/>
        </w:rPr>
        <w:t xml:space="preserve"> </w:t>
      </w:r>
      <w:r w:rsidR="00DE2D5F" w:rsidRPr="001738DF">
        <w:rPr>
          <w:rFonts w:ascii="Times New Roman" w:hAnsi="Times New Roman"/>
          <w:sz w:val="24"/>
          <w:szCs w:val="24"/>
        </w:rPr>
        <w:t>Maksimalno odobreni</w:t>
      </w:r>
      <w:r w:rsidR="00DE76EC" w:rsidRPr="001738DF">
        <w:rPr>
          <w:rFonts w:ascii="Times New Roman" w:hAnsi="Times New Roman"/>
          <w:sz w:val="24"/>
          <w:szCs w:val="24"/>
        </w:rPr>
        <w:t xml:space="preserve"> iznos zajma je bio 1.571.552,00 EUR-a, a </w:t>
      </w:r>
      <w:r w:rsidRPr="001738DF">
        <w:rPr>
          <w:rFonts w:ascii="Times New Roman" w:hAnsi="Times New Roman"/>
          <w:sz w:val="24"/>
          <w:szCs w:val="24"/>
        </w:rPr>
        <w:t xml:space="preserve"> </w:t>
      </w:r>
      <w:r w:rsidR="00DE76EC" w:rsidRPr="001738DF">
        <w:rPr>
          <w:rFonts w:ascii="Times New Roman" w:hAnsi="Times New Roman"/>
          <w:sz w:val="24"/>
          <w:szCs w:val="24"/>
        </w:rPr>
        <w:t>Grad Šibenik je uk</w:t>
      </w:r>
      <w:r w:rsidR="009B0016" w:rsidRPr="001738DF">
        <w:rPr>
          <w:rFonts w:ascii="Times New Roman" w:hAnsi="Times New Roman"/>
          <w:sz w:val="24"/>
          <w:szCs w:val="24"/>
        </w:rPr>
        <w:t>upno iskoristio 1.301.005,48 EUR</w:t>
      </w:r>
      <w:r w:rsidR="00DE76EC" w:rsidRPr="001738DF">
        <w:rPr>
          <w:rFonts w:ascii="Times New Roman" w:hAnsi="Times New Roman"/>
          <w:sz w:val="24"/>
          <w:szCs w:val="24"/>
        </w:rPr>
        <w:t>-a zajma</w:t>
      </w:r>
      <w:r w:rsidR="00DE2D5F" w:rsidRPr="001738DF">
        <w:rPr>
          <w:rFonts w:ascii="Times New Roman" w:hAnsi="Times New Roman"/>
          <w:sz w:val="24"/>
          <w:szCs w:val="24"/>
        </w:rPr>
        <w:t>,</w:t>
      </w:r>
      <w:r w:rsidR="00DE76EC" w:rsidRPr="001738DF">
        <w:rPr>
          <w:rFonts w:ascii="Times New Roman" w:hAnsi="Times New Roman"/>
          <w:sz w:val="24"/>
          <w:szCs w:val="24"/>
        </w:rPr>
        <w:t xml:space="preserve"> odnosno </w:t>
      </w:r>
      <w:r w:rsidRPr="001738DF">
        <w:rPr>
          <w:rFonts w:ascii="Times New Roman" w:hAnsi="Times New Roman"/>
          <w:sz w:val="24"/>
          <w:szCs w:val="24"/>
        </w:rPr>
        <w:t>9.842.853,24 kn</w:t>
      </w:r>
      <w:r w:rsidR="00DE76EC" w:rsidRPr="001738DF">
        <w:rPr>
          <w:rFonts w:ascii="Times New Roman" w:hAnsi="Times New Roman"/>
          <w:sz w:val="24"/>
          <w:szCs w:val="24"/>
        </w:rPr>
        <w:t>.</w:t>
      </w:r>
      <w:r w:rsidR="00674098">
        <w:rPr>
          <w:rFonts w:ascii="Times New Roman" w:hAnsi="Times New Roman"/>
          <w:sz w:val="24"/>
          <w:szCs w:val="24"/>
        </w:rPr>
        <w:t xml:space="preserve"> </w:t>
      </w:r>
    </w:p>
    <w:p w14:paraId="0B59873A" w14:textId="0040B727" w:rsidR="00403A2C" w:rsidRPr="00674098" w:rsidRDefault="00DE76EC" w:rsidP="00674098">
      <w:pPr>
        <w:jc w:val="both"/>
        <w:rPr>
          <w:rFonts w:ascii="Times New Roman" w:hAnsi="Times New Roman"/>
          <w:sz w:val="24"/>
          <w:szCs w:val="24"/>
        </w:rPr>
      </w:pPr>
      <w:r w:rsidRPr="001738DF">
        <w:rPr>
          <w:rFonts w:ascii="Times New Roman" w:hAnsi="Times New Roman"/>
          <w:sz w:val="24"/>
          <w:szCs w:val="24"/>
        </w:rPr>
        <w:t>Sredstva zajma će se otplaćivati Ministarstvu financija sukcesivno u roku 25 godina</w:t>
      </w:r>
      <w:r w:rsidR="00A0239B">
        <w:rPr>
          <w:rFonts w:ascii="Times New Roman" w:hAnsi="Times New Roman"/>
          <w:sz w:val="24"/>
          <w:szCs w:val="24"/>
        </w:rPr>
        <w:t>,</w:t>
      </w:r>
      <w:r w:rsidRPr="001738DF">
        <w:rPr>
          <w:rFonts w:ascii="Times New Roman" w:hAnsi="Times New Roman"/>
          <w:sz w:val="24"/>
          <w:szCs w:val="24"/>
        </w:rPr>
        <w:t xml:space="preserve"> uključujući i poček od 5 godina u 80 (osamdeset) jednakih tromjesečnih rata.</w:t>
      </w:r>
      <w:r w:rsidR="00674098">
        <w:rPr>
          <w:rFonts w:ascii="Times New Roman" w:hAnsi="Times New Roman"/>
          <w:sz w:val="24"/>
          <w:szCs w:val="24"/>
        </w:rPr>
        <w:t xml:space="preserve"> </w:t>
      </w:r>
      <w:r w:rsidR="00403A2C" w:rsidRPr="001738DF">
        <w:rPr>
          <w:rFonts w:ascii="Times New Roman" w:hAnsi="Times New Roman"/>
          <w:sz w:val="24"/>
          <w:szCs w:val="24"/>
        </w:rPr>
        <w:t xml:space="preserve">Kamata je fiksna </w:t>
      </w:r>
      <w:r w:rsidR="00767D1A" w:rsidRPr="001738DF">
        <w:rPr>
          <w:rFonts w:ascii="Times New Roman" w:hAnsi="Times New Roman"/>
          <w:sz w:val="24"/>
          <w:szCs w:val="24"/>
        </w:rPr>
        <w:t>za cijelo vrijeme trajanja zajma</w:t>
      </w:r>
      <w:r w:rsidR="00403A2C" w:rsidRPr="001738DF">
        <w:rPr>
          <w:rFonts w:ascii="Times New Roman" w:hAnsi="Times New Roman"/>
          <w:sz w:val="24"/>
          <w:szCs w:val="24"/>
        </w:rPr>
        <w:t xml:space="preserve"> i iznosi 3,987%, a obračunava se i naplaćuje tromjesečno, uz primjenu proporcionalne metode. </w:t>
      </w:r>
      <w:r w:rsidR="00767D1A" w:rsidRPr="001738DF">
        <w:rPr>
          <w:rFonts w:ascii="Times New Roman" w:hAnsi="Times New Roman"/>
          <w:sz w:val="24"/>
          <w:szCs w:val="24"/>
        </w:rPr>
        <w:t xml:space="preserve"> </w:t>
      </w:r>
      <w:r w:rsidR="00403A2C" w:rsidRPr="001738DF">
        <w:rPr>
          <w:rFonts w:ascii="Times New Roman" w:hAnsi="Times New Roman"/>
          <w:sz w:val="24"/>
          <w:szCs w:val="24"/>
        </w:rPr>
        <w:t>Kamata se obračuna</w:t>
      </w:r>
      <w:r w:rsidR="008D3AB7" w:rsidRPr="001738DF">
        <w:rPr>
          <w:rFonts w:ascii="Times New Roman" w:hAnsi="Times New Roman"/>
          <w:sz w:val="24"/>
          <w:szCs w:val="24"/>
        </w:rPr>
        <w:t>va</w:t>
      </w:r>
      <w:r w:rsidR="00BE5B4E" w:rsidRPr="001738DF">
        <w:rPr>
          <w:rFonts w:ascii="Times New Roman" w:hAnsi="Times New Roman"/>
          <w:sz w:val="24"/>
          <w:szCs w:val="24"/>
        </w:rPr>
        <w:t xml:space="preserve"> od prvog korištenja zajma, a naplaćuje se nakon isteka počeka u 80 jednakih tromjesečnih rata. </w:t>
      </w:r>
      <w:r w:rsidR="00403A2C" w:rsidRPr="00674098">
        <w:rPr>
          <w:rFonts w:ascii="Times New Roman" w:hAnsi="Times New Roman"/>
          <w:sz w:val="24"/>
          <w:szCs w:val="24"/>
        </w:rPr>
        <w:t>Naknade za obradu zahtjeva i administriranje zajma</w:t>
      </w:r>
      <w:r w:rsidR="00DE2D5F" w:rsidRPr="00674098">
        <w:rPr>
          <w:rFonts w:ascii="Times New Roman" w:hAnsi="Times New Roman"/>
          <w:sz w:val="24"/>
          <w:szCs w:val="24"/>
        </w:rPr>
        <w:t>,</w:t>
      </w:r>
      <w:r w:rsidR="00403A2C" w:rsidRPr="00674098">
        <w:rPr>
          <w:rFonts w:ascii="Times New Roman" w:hAnsi="Times New Roman"/>
          <w:sz w:val="24"/>
          <w:szCs w:val="24"/>
        </w:rPr>
        <w:t xml:space="preserve"> kao i </w:t>
      </w:r>
      <w:bookmarkStart w:id="0" w:name="_Hlk67402367"/>
      <w:r w:rsidR="00403A2C" w:rsidRPr="00674098">
        <w:rPr>
          <w:rFonts w:ascii="Times New Roman" w:hAnsi="Times New Roman"/>
          <w:sz w:val="24"/>
          <w:szCs w:val="24"/>
        </w:rPr>
        <w:t>naknade za prijevremenu otplatu zajma se ne obračunavaju.</w:t>
      </w:r>
      <w:bookmarkEnd w:id="0"/>
    </w:p>
    <w:p w14:paraId="586D6E46" w14:textId="79DBD68E" w:rsidR="00403A2C" w:rsidRPr="005D7B0F" w:rsidRDefault="00403A2C" w:rsidP="00E468F9">
      <w:pPr>
        <w:jc w:val="both"/>
        <w:rPr>
          <w:rFonts w:ascii="Times New Roman" w:hAnsi="Times New Roman"/>
          <w:sz w:val="24"/>
          <w:szCs w:val="24"/>
        </w:rPr>
      </w:pPr>
      <w:r w:rsidRPr="001738DF">
        <w:rPr>
          <w:rFonts w:ascii="Times New Roman" w:hAnsi="Times New Roman"/>
          <w:sz w:val="24"/>
          <w:szCs w:val="24"/>
        </w:rPr>
        <w:t xml:space="preserve">Dospijeće 1. anuiteta (26.024,42 EUR-a) je 5 godina od prvog korištenja zajma koji je </w:t>
      </w:r>
      <w:r w:rsidR="0028635B" w:rsidRPr="001738DF">
        <w:rPr>
          <w:rFonts w:ascii="Times New Roman" w:hAnsi="Times New Roman"/>
          <w:sz w:val="24"/>
          <w:szCs w:val="24"/>
        </w:rPr>
        <w:t>dospio</w:t>
      </w:r>
      <w:r w:rsidR="00A2183F" w:rsidRPr="001738DF">
        <w:rPr>
          <w:rFonts w:ascii="Times New Roman" w:hAnsi="Times New Roman"/>
          <w:sz w:val="24"/>
          <w:szCs w:val="24"/>
        </w:rPr>
        <w:t xml:space="preserve"> </w:t>
      </w:r>
      <w:r w:rsidR="00767D1A" w:rsidRPr="001738DF">
        <w:rPr>
          <w:rFonts w:ascii="Times New Roman" w:hAnsi="Times New Roman"/>
          <w:sz w:val="24"/>
          <w:szCs w:val="24"/>
        </w:rPr>
        <w:t>31. ožujka 2017.</w:t>
      </w:r>
      <w:r w:rsidR="004F31CC" w:rsidRPr="001738DF">
        <w:rPr>
          <w:rFonts w:ascii="Times New Roman" w:hAnsi="Times New Roman"/>
          <w:sz w:val="24"/>
          <w:szCs w:val="24"/>
        </w:rPr>
        <w:t>, a posljednji dospijeva 31. prosinca 2036. godine</w:t>
      </w:r>
      <w:r w:rsidR="00767D1A" w:rsidRPr="001738DF">
        <w:rPr>
          <w:rFonts w:ascii="Times New Roman" w:hAnsi="Times New Roman"/>
          <w:sz w:val="24"/>
          <w:szCs w:val="24"/>
        </w:rPr>
        <w:t xml:space="preserve"> u skladu s</w:t>
      </w:r>
      <w:r w:rsidR="00FB0805" w:rsidRPr="001738DF">
        <w:rPr>
          <w:rFonts w:ascii="Times New Roman" w:hAnsi="Times New Roman"/>
          <w:sz w:val="24"/>
          <w:szCs w:val="24"/>
        </w:rPr>
        <w:t xml:space="preserve"> odredbama Ugovora i dostavljenom otplatnom planu </w:t>
      </w:r>
      <w:r w:rsidR="00D2502E" w:rsidRPr="001738DF">
        <w:rPr>
          <w:rFonts w:ascii="Times New Roman" w:hAnsi="Times New Roman"/>
          <w:sz w:val="24"/>
          <w:szCs w:val="24"/>
        </w:rPr>
        <w:t>Ministarstva</w:t>
      </w:r>
      <w:r w:rsidR="00FB0805" w:rsidRPr="001738DF">
        <w:rPr>
          <w:rFonts w:ascii="Times New Roman" w:hAnsi="Times New Roman"/>
          <w:sz w:val="24"/>
          <w:szCs w:val="24"/>
        </w:rPr>
        <w:t xml:space="preserve"> financija od 24. travnja 2017. (</w:t>
      </w:r>
      <w:r w:rsidR="00633B23" w:rsidRPr="001738DF">
        <w:rPr>
          <w:rFonts w:ascii="Times New Roman" w:hAnsi="Times New Roman"/>
          <w:sz w:val="24"/>
          <w:szCs w:val="24"/>
        </w:rPr>
        <w:t>KLASA</w:t>
      </w:r>
      <w:r w:rsidR="00FB0805" w:rsidRPr="001738DF">
        <w:rPr>
          <w:rFonts w:ascii="Times New Roman" w:hAnsi="Times New Roman"/>
          <w:sz w:val="24"/>
          <w:szCs w:val="24"/>
        </w:rPr>
        <w:t>:</w:t>
      </w:r>
      <w:r w:rsidR="00DE2D5F" w:rsidRPr="001738DF">
        <w:rPr>
          <w:rFonts w:ascii="Times New Roman" w:hAnsi="Times New Roman"/>
          <w:sz w:val="24"/>
          <w:szCs w:val="24"/>
        </w:rPr>
        <w:t xml:space="preserve"> </w:t>
      </w:r>
      <w:r w:rsidR="00FB0805" w:rsidRPr="001738DF">
        <w:rPr>
          <w:rFonts w:ascii="Times New Roman" w:hAnsi="Times New Roman"/>
          <w:sz w:val="24"/>
          <w:szCs w:val="24"/>
        </w:rPr>
        <w:t xml:space="preserve">910-01/11-01/445, </w:t>
      </w:r>
      <w:r w:rsidR="00633B23" w:rsidRPr="001738DF">
        <w:rPr>
          <w:rFonts w:ascii="Times New Roman" w:hAnsi="Times New Roman"/>
          <w:sz w:val="24"/>
          <w:szCs w:val="24"/>
        </w:rPr>
        <w:t>URBROJ</w:t>
      </w:r>
      <w:r w:rsidR="00FB0805" w:rsidRPr="001738DF">
        <w:rPr>
          <w:rFonts w:ascii="Times New Roman" w:hAnsi="Times New Roman"/>
          <w:sz w:val="24"/>
          <w:szCs w:val="24"/>
        </w:rPr>
        <w:t>: 513-05-05-17-148).</w:t>
      </w:r>
      <w:r w:rsidR="00E468F9">
        <w:rPr>
          <w:rFonts w:ascii="Times New Roman" w:hAnsi="Times New Roman"/>
          <w:sz w:val="24"/>
          <w:szCs w:val="24"/>
        </w:rPr>
        <w:t xml:space="preserve"> </w:t>
      </w:r>
      <w:r w:rsidRPr="005D7B0F">
        <w:rPr>
          <w:rFonts w:ascii="Times New Roman" w:hAnsi="Times New Roman"/>
          <w:sz w:val="24"/>
          <w:szCs w:val="24"/>
        </w:rPr>
        <w:t>Plaćanje je u kunskoj protuvrijednosti iznosa iskazanog u EUR i obračunato po srednjem tečaju Hrvatske narodne banke na dan plaćanja.</w:t>
      </w:r>
    </w:p>
    <w:p w14:paraId="0374A284" w14:textId="581573E2" w:rsidR="00E83268" w:rsidRPr="00DF12AE" w:rsidRDefault="00E539AA" w:rsidP="00DF12AE">
      <w:pPr>
        <w:pStyle w:val="Odlomakpopisa"/>
        <w:ind w:left="0"/>
        <w:jc w:val="both"/>
        <w:rPr>
          <w:rFonts w:ascii="Times New Roman" w:hAnsi="Times New Roman"/>
          <w:sz w:val="24"/>
          <w:szCs w:val="24"/>
        </w:rPr>
      </w:pPr>
      <w:r w:rsidRPr="006F3EE7">
        <w:rPr>
          <w:rFonts w:ascii="Times New Roman" w:hAnsi="Times New Roman"/>
          <w:sz w:val="24"/>
          <w:szCs w:val="24"/>
        </w:rPr>
        <w:t>Saldo obveza na datum 3</w:t>
      </w:r>
      <w:r w:rsidR="00912380" w:rsidRPr="006F3EE7">
        <w:rPr>
          <w:rFonts w:ascii="Times New Roman" w:hAnsi="Times New Roman"/>
          <w:sz w:val="24"/>
          <w:szCs w:val="24"/>
        </w:rPr>
        <w:t>1</w:t>
      </w:r>
      <w:r w:rsidRPr="006F3EE7">
        <w:rPr>
          <w:rFonts w:ascii="Times New Roman" w:hAnsi="Times New Roman"/>
          <w:sz w:val="24"/>
          <w:szCs w:val="24"/>
        </w:rPr>
        <w:t xml:space="preserve">. </w:t>
      </w:r>
      <w:r w:rsidR="00912380" w:rsidRPr="006F3EE7">
        <w:rPr>
          <w:rFonts w:ascii="Times New Roman" w:hAnsi="Times New Roman"/>
          <w:sz w:val="24"/>
          <w:szCs w:val="24"/>
        </w:rPr>
        <w:t>prosinca</w:t>
      </w:r>
      <w:r w:rsidRPr="006F3EE7">
        <w:rPr>
          <w:rFonts w:ascii="Times New Roman" w:hAnsi="Times New Roman"/>
          <w:sz w:val="24"/>
          <w:szCs w:val="24"/>
        </w:rPr>
        <w:t xml:space="preserve"> 202</w:t>
      </w:r>
      <w:r w:rsidR="00C74B48" w:rsidRPr="006F3EE7">
        <w:rPr>
          <w:rFonts w:ascii="Times New Roman" w:hAnsi="Times New Roman"/>
          <w:sz w:val="24"/>
          <w:szCs w:val="24"/>
        </w:rPr>
        <w:t>2</w:t>
      </w:r>
      <w:r w:rsidRPr="006F3EE7">
        <w:rPr>
          <w:rFonts w:ascii="Times New Roman" w:hAnsi="Times New Roman"/>
          <w:sz w:val="24"/>
          <w:szCs w:val="24"/>
        </w:rPr>
        <w:t>. godine po dugoročnom zajmu za Bikarac</w:t>
      </w:r>
      <w:r w:rsidR="00A0239B" w:rsidRPr="006F3EE7">
        <w:rPr>
          <w:rFonts w:ascii="Times New Roman" w:hAnsi="Times New Roman"/>
          <w:sz w:val="24"/>
          <w:szCs w:val="24"/>
        </w:rPr>
        <w:t xml:space="preserve"> -</w:t>
      </w:r>
      <w:r w:rsidRPr="006F3EE7">
        <w:rPr>
          <w:rFonts w:ascii="Times New Roman" w:hAnsi="Times New Roman"/>
          <w:sz w:val="24"/>
          <w:szCs w:val="24"/>
        </w:rPr>
        <w:t xml:space="preserve"> I.faza iznosi </w:t>
      </w:r>
      <w:r w:rsidR="00912380" w:rsidRPr="006F3EE7">
        <w:rPr>
          <w:rFonts w:ascii="Times New Roman" w:hAnsi="Times New Roman"/>
          <w:sz w:val="24"/>
          <w:szCs w:val="24"/>
        </w:rPr>
        <w:t>6.889.996,98</w:t>
      </w:r>
      <w:r w:rsidRPr="006F3EE7">
        <w:rPr>
          <w:rFonts w:ascii="Times New Roman" w:hAnsi="Times New Roman"/>
          <w:sz w:val="24"/>
          <w:szCs w:val="24"/>
        </w:rPr>
        <w:t xml:space="preserve"> kn </w:t>
      </w:r>
      <w:bookmarkStart w:id="1" w:name="_Hlk103329341"/>
      <w:r w:rsidRPr="006F3EE7">
        <w:rPr>
          <w:rFonts w:ascii="Times New Roman" w:hAnsi="Times New Roman"/>
          <w:sz w:val="24"/>
          <w:szCs w:val="24"/>
        </w:rPr>
        <w:t>temeljem otplaćenih iznosa glavnice sukladno otplatnom planu te usklade prenesenog stanja iz prethodnih godina primjenom metode povijesnog tečaja</w:t>
      </w:r>
      <w:r w:rsidRPr="00E468F9">
        <w:rPr>
          <w:rFonts w:ascii="Times New Roman" w:hAnsi="Times New Roman"/>
          <w:sz w:val="24"/>
          <w:szCs w:val="24"/>
        </w:rPr>
        <w:t>.</w:t>
      </w:r>
      <w:bookmarkEnd w:id="1"/>
    </w:p>
    <w:p w14:paraId="148C2711" w14:textId="416B7678" w:rsidR="00D8563C" w:rsidRPr="001738DF" w:rsidRDefault="00FB0805" w:rsidP="00DF12AE">
      <w:pPr>
        <w:jc w:val="both"/>
        <w:rPr>
          <w:rFonts w:ascii="Times New Roman" w:hAnsi="Times New Roman"/>
          <w:sz w:val="24"/>
          <w:szCs w:val="24"/>
        </w:rPr>
      </w:pPr>
      <w:r w:rsidRPr="001738DF">
        <w:rPr>
          <w:rFonts w:ascii="Times New Roman" w:hAnsi="Times New Roman"/>
          <w:sz w:val="24"/>
          <w:szCs w:val="24"/>
        </w:rPr>
        <w:t xml:space="preserve">U otplatnom planu </w:t>
      </w:r>
      <w:r w:rsidR="00D2502E" w:rsidRPr="001738DF">
        <w:rPr>
          <w:rFonts w:ascii="Times New Roman" w:hAnsi="Times New Roman"/>
          <w:sz w:val="24"/>
          <w:szCs w:val="24"/>
        </w:rPr>
        <w:t xml:space="preserve">iznos rate za uplatu iskazan je u eurima u stupcu „OTPLATNI PLAN – jednaki anuiteti“ te je otplate </w:t>
      </w:r>
      <w:r w:rsidR="006640D0">
        <w:rPr>
          <w:rFonts w:ascii="Times New Roman" w:hAnsi="Times New Roman"/>
          <w:sz w:val="24"/>
          <w:szCs w:val="24"/>
        </w:rPr>
        <w:t xml:space="preserve">bilo </w:t>
      </w:r>
      <w:r w:rsidR="00D2502E" w:rsidRPr="001738DF">
        <w:rPr>
          <w:rFonts w:ascii="Times New Roman" w:hAnsi="Times New Roman"/>
          <w:sz w:val="24"/>
          <w:szCs w:val="24"/>
        </w:rPr>
        <w:t>potrebno izvršiti u kunskoj protuvrijednosti iznosa, obračunato po srednjem tečaju Hrvatske narodne bank</w:t>
      </w:r>
      <w:r w:rsidR="0028635B" w:rsidRPr="001738DF">
        <w:rPr>
          <w:rFonts w:ascii="Times New Roman" w:hAnsi="Times New Roman"/>
          <w:sz w:val="24"/>
          <w:szCs w:val="24"/>
        </w:rPr>
        <w:t>e na dan plaćanja na račun Drža</w:t>
      </w:r>
      <w:r w:rsidR="00D2502E" w:rsidRPr="001738DF">
        <w:rPr>
          <w:rFonts w:ascii="Times New Roman" w:hAnsi="Times New Roman"/>
          <w:sz w:val="24"/>
          <w:szCs w:val="24"/>
        </w:rPr>
        <w:t>vnog proračuna Republike Hrvatske.</w:t>
      </w:r>
    </w:p>
    <w:p w14:paraId="624B2C62" w14:textId="77777777" w:rsidR="00DF12AE" w:rsidRDefault="00E83268" w:rsidP="00E83268">
      <w:pPr>
        <w:rPr>
          <w:rFonts w:ascii="Times New Roman" w:hAnsi="Times New Roman"/>
          <w:sz w:val="24"/>
          <w:szCs w:val="24"/>
        </w:rPr>
      </w:pPr>
      <w:r>
        <w:rPr>
          <w:rFonts w:ascii="Times New Roman" w:hAnsi="Times New Roman"/>
          <w:sz w:val="24"/>
          <w:szCs w:val="24"/>
        </w:rPr>
        <w:t xml:space="preserve">            </w:t>
      </w:r>
    </w:p>
    <w:p w14:paraId="0AEA923E" w14:textId="77777777" w:rsidR="00DF12AE" w:rsidRDefault="00DF12AE" w:rsidP="00E83268">
      <w:pPr>
        <w:rPr>
          <w:rFonts w:ascii="Times New Roman" w:hAnsi="Times New Roman"/>
          <w:sz w:val="24"/>
          <w:szCs w:val="24"/>
        </w:rPr>
      </w:pPr>
    </w:p>
    <w:p w14:paraId="66219DBC" w14:textId="77777777" w:rsidR="00DF12AE" w:rsidRDefault="00DF12AE" w:rsidP="00E83268">
      <w:pPr>
        <w:rPr>
          <w:rFonts w:ascii="Times New Roman" w:hAnsi="Times New Roman"/>
          <w:sz w:val="24"/>
          <w:szCs w:val="24"/>
        </w:rPr>
      </w:pPr>
    </w:p>
    <w:p w14:paraId="38AE0F66" w14:textId="1D1FBF52" w:rsidR="00DF12AE" w:rsidRDefault="00DF12AE" w:rsidP="00E83268">
      <w:pPr>
        <w:rPr>
          <w:rFonts w:ascii="Times New Roman" w:hAnsi="Times New Roman"/>
          <w:sz w:val="24"/>
          <w:szCs w:val="24"/>
        </w:rPr>
      </w:pPr>
    </w:p>
    <w:p w14:paraId="65FB61C3" w14:textId="77777777" w:rsidR="00BB1AD8" w:rsidRDefault="00BB1AD8" w:rsidP="00E83268">
      <w:pPr>
        <w:rPr>
          <w:rFonts w:ascii="Times New Roman" w:hAnsi="Times New Roman"/>
          <w:sz w:val="24"/>
          <w:szCs w:val="24"/>
        </w:rPr>
      </w:pPr>
    </w:p>
    <w:p w14:paraId="5FC36541" w14:textId="0BF58C22" w:rsidR="00D2502E" w:rsidRDefault="00D2502E" w:rsidP="00E83268">
      <w:pPr>
        <w:rPr>
          <w:rFonts w:ascii="Times New Roman" w:hAnsi="Times New Roman"/>
          <w:sz w:val="24"/>
          <w:szCs w:val="24"/>
        </w:rPr>
      </w:pPr>
      <w:r>
        <w:rPr>
          <w:rFonts w:ascii="Times New Roman" w:hAnsi="Times New Roman"/>
          <w:sz w:val="24"/>
          <w:szCs w:val="24"/>
        </w:rPr>
        <w:lastRenderedPageBreak/>
        <w:t>Iznosi otplata po dugoročn</w:t>
      </w:r>
      <w:r w:rsidR="00EF4592">
        <w:rPr>
          <w:rFonts w:ascii="Times New Roman" w:hAnsi="Times New Roman"/>
          <w:sz w:val="24"/>
          <w:szCs w:val="24"/>
        </w:rPr>
        <w:t xml:space="preserve">om zajmu Ministarstva financija </w:t>
      </w:r>
      <w:r>
        <w:rPr>
          <w:rFonts w:ascii="Times New Roman" w:hAnsi="Times New Roman"/>
          <w:sz w:val="24"/>
          <w:szCs w:val="24"/>
        </w:rPr>
        <w:t>raspoređeni prema dospijeću u narednim godinama</w:t>
      </w:r>
      <w:r w:rsidR="006640D0">
        <w:rPr>
          <w:rFonts w:ascii="Times New Roman" w:hAnsi="Times New Roman"/>
          <w:sz w:val="24"/>
          <w:szCs w:val="24"/>
        </w:rPr>
        <w:t xml:space="preserve"> su ažurirani sukladno Zakonu o uvođenju eura</w:t>
      </w:r>
      <w:r>
        <w:rPr>
          <w:rFonts w:ascii="Times New Roman" w:hAnsi="Times New Roman"/>
          <w:sz w:val="24"/>
          <w:szCs w:val="24"/>
        </w:rPr>
        <w:t>:</w:t>
      </w:r>
    </w:p>
    <w:tbl>
      <w:tblPr>
        <w:tblW w:w="6124" w:type="dxa"/>
        <w:tblInd w:w="1242" w:type="dxa"/>
        <w:tblLook w:val="04A0" w:firstRow="1" w:lastRow="0" w:firstColumn="1" w:lastColumn="0" w:noHBand="0" w:noVBand="1"/>
      </w:tblPr>
      <w:tblGrid>
        <w:gridCol w:w="2864"/>
        <w:gridCol w:w="3260"/>
      </w:tblGrid>
      <w:tr w:rsidR="00696743" w:rsidRPr="009879C0" w14:paraId="1DCBCCD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A50399" w14:textId="77777777" w:rsidR="00800F2F" w:rsidRDefault="00800F2F" w:rsidP="00A07F76">
            <w:pPr>
              <w:spacing w:after="0" w:line="240" w:lineRule="auto"/>
              <w:jc w:val="center"/>
              <w:rPr>
                <w:rFonts w:ascii="Times New Roman" w:eastAsia="Times New Roman" w:hAnsi="Times New Roman"/>
                <w:b/>
                <w:bCs/>
                <w:color w:val="000000"/>
                <w:sz w:val="24"/>
                <w:szCs w:val="24"/>
                <w:lang w:eastAsia="hr-HR"/>
              </w:rPr>
            </w:pPr>
          </w:p>
          <w:p w14:paraId="722DEC47" w14:textId="2691B77D" w:rsidR="00696743" w:rsidRDefault="00696743" w:rsidP="00A07F76">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MINISTARSTVO FINANCIJA</w:t>
            </w:r>
          </w:p>
          <w:p w14:paraId="3F38EE88" w14:textId="77777777" w:rsidR="00800F2F" w:rsidRDefault="00800F2F" w:rsidP="00A07F76">
            <w:pPr>
              <w:spacing w:after="0" w:line="240" w:lineRule="auto"/>
              <w:jc w:val="center"/>
              <w:rPr>
                <w:rFonts w:ascii="Times New Roman" w:eastAsia="Times New Roman" w:hAnsi="Times New Roman"/>
                <w:b/>
                <w:bCs/>
                <w:color w:val="000000"/>
                <w:sz w:val="24"/>
                <w:szCs w:val="24"/>
                <w:lang w:eastAsia="hr-HR"/>
              </w:rPr>
            </w:pPr>
          </w:p>
          <w:p w14:paraId="661063A6" w14:textId="1687C8C5" w:rsidR="00800F2F" w:rsidRPr="00633B23" w:rsidRDefault="00800F2F" w:rsidP="00A07F76">
            <w:pPr>
              <w:spacing w:after="0" w:line="240" w:lineRule="auto"/>
              <w:jc w:val="center"/>
              <w:rPr>
                <w:rFonts w:ascii="Times New Roman" w:eastAsia="Times New Roman" w:hAnsi="Times New Roman"/>
                <w:b/>
                <w:bCs/>
                <w:color w:val="000000"/>
                <w:sz w:val="24"/>
                <w:szCs w:val="24"/>
                <w:lang w:eastAsia="hr-HR"/>
              </w:rPr>
            </w:pPr>
          </w:p>
        </w:tc>
      </w:tr>
      <w:tr w:rsidR="00696743" w:rsidRPr="009879C0" w14:paraId="61EAFF78"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E7F3A44" w14:textId="77777777" w:rsidR="00696743" w:rsidRPr="00633B23" w:rsidRDefault="00BF6629" w:rsidP="00BF6629">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ISKORIŠTENI</w:t>
            </w:r>
            <w:r w:rsidR="00696743" w:rsidRPr="00633B23">
              <w:rPr>
                <w:rFonts w:ascii="Times New Roman" w:eastAsia="Times New Roman" w:hAnsi="Times New Roman"/>
                <w:b/>
                <w:bCs/>
                <w:color w:val="000000"/>
                <w:sz w:val="24"/>
                <w:szCs w:val="24"/>
                <w:lang w:eastAsia="hr-HR"/>
              </w:rPr>
              <w:t xml:space="preserve"> IZNOS ZAJMA</w:t>
            </w:r>
            <w:r w:rsidR="00696743" w:rsidRPr="00633B23">
              <w:rPr>
                <w:rFonts w:ascii="Times New Roman" w:hAnsi="Times New Roman"/>
                <w:sz w:val="24"/>
                <w:szCs w:val="24"/>
              </w:rPr>
              <w:t xml:space="preserve"> </w:t>
            </w:r>
            <w:r w:rsidRPr="00633B23">
              <w:rPr>
                <w:rFonts w:ascii="Times New Roman" w:hAnsi="Times New Roman"/>
                <w:b/>
                <w:sz w:val="24"/>
                <w:szCs w:val="24"/>
              </w:rPr>
              <w:t>1.301.005,48</w:t>
            </w:r>
            <w:r w:rsidR="00696743" w:rsidRPr="00633B23">
              <w:rPr>
                <w:rFonts w:ascii="Times New Roman" w:hAnsi="Times New Roman"/>
                <w:sz w:val="24"/>
                <w:szCs w:val="24"/>
              </w:rPr>
              <w:t xml:space="preserve"> </w:t>
            </w:r>
            <w:r w:rsidRPr="00633B23">
              <w:rPr>
                <w:rFonts w:ascii="Times New Roman" w:eastAsia="Times New Roman" w:hAnsi="Times New Roman"/>
                <w:b/>
                <w:bCs/>
                <w:color w:val="000000"/>
                <w:sz w:val="24"/>
                <w:szCs w:val="24"/>
                <w:lang w:eastAsia="hr-HR"/>
              </w:rPr>
              <w:t>Eur</w:t>
            </w:r>
          </w:p>
        </w:tc>
      </w:tr>
      <w:tr w:rsidR="00696743" w:rsidRPr="009879C0" w14:paraId="2B7D176F" w14:textId="77777777" w:rsidTr="00800F2F">
        <w:trPr>
          <w:trHeight w:val="300"/>
        </w:trPr>
        <w:tc>
          <w:tcPr>
            <w:tcW w:w="6124"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F57845A" w14:textId="77777777" w:rsidR="00696743" w:rsidRPr="00633B23" w:rsidRDefault="00974873" w:rsidP="00A07F76">
            <w:pPr>
              <w:spacing w:after="0" w:line="240" w:lineRule="auto"/>
              <w:jc w:val="center"/>
              <w:rPr>
                <w:rFonts w:ascii="Times New Roman" w:hAnsi="Times New Roman"/>
                <w:b/>
                <w:sz w:val="24"/>
                <w:szCs w:val="24"/>
              </w:rPr>
            </w:pPr>
            <w:r w:rsidRPr="00633B23">
              <w:rPr>
                <w:rFonts w:ascii="Times New Roman" w:hAnsi="Times New Roman"/>
                <w:b/>
                <w:sz w:val="24"/>
                <w:szCs w:val="24"/>
              </w:rPr>
              <w:t>Bikarac I. faza</w:t>
            </w:r>
            <w:r w:rsidR="00696743" w:rsidRPr="00633B23">
              <w:rPr>
                <w:rFonts w:ascii="Times New Roman" w:hAnsi="Times New Roman"/>
                <w:b/>
                <w:sz w:val="24"/>
                <w:szCs w:val="24"/>
              </w:rPr>
              <w:t> </w:t>
            </w:r>
          </w:p>
        </w:tc>
      </w:tr>
      <w:tr w:rsidR="00696743" w:rsidRPr="009879C0" w14:paraId="23780E1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8F8D3A3" w14:textId="77777777" w:rsidR="00696743" w:rsidRPr="00633B23" w:rsidRDefault="00696743" w:rsidP="00A07F76">
            <w:pPr>
              <w:spacing w:after="0" w:line="240" w:lineRule="auto"/>
              <w:jc w:val="center"/>
              <w:rPr>
                <w:rFonts w:ascii="Times New Roman" w:eastAsia="Times New Roman" w:hAnsi="Times New Roman"/>
                <w:b/>
                <w:color w:val="000000"/>
                <w:sz w:val="24"/>
                <w:szCs w:val="24"/>
                <w:lang w:eastAsia="hr-HR"/>
              </w:rPr>
            </w:pPr>
            <w:r w:rsidRPr="00633B23">
              <w:rPr>
                <w:rFonts w:ascii="Times New Roman" w:eastAsia="Times New Roman" w:hAnsi="Times New Roman"/>
                <w:b/>
                <w:color w:val="000000"/>
                <w:sz w:val="24"/>
                <w:szCs w:val="24"/>
                <w:lang w:eastAsia="hr-HR"/>
              </w:rPr>
              <w:t>DOSPIJEĆE/godina</w:t>
            </w:r>
          </w:p>
        </w:tc>
        <w:tc>
          <w:tcPr>
            <w:tcW w:w="3260" w:type="dxa"/>
            <w:tcBorders>
              <w:top w:val="nil"/>
              <w:left w:val="nil"/>
              <w:bottom w:val="single" w:sz="4" w:space="0" w:color="auto"/>
              <w:right w:val="single" w:sz="4" w:space="0" w:color="auto"/>
            </w:tcBorders>
            <w:shd w:val="clear" w:color="auto" w:fill="auto"/>
            <w:noWrap/>
            <w:vAlign w:val="bottom"/>
            <w:hideMark/>
          </w:tcPr>
          <w:p w14:paraId="7CDC1E01" w14:textId="4C3E090D" w:rsidR="00696743" w:rsidRPr="00633B23" w:rsidRDefault="00A71062" w:rsidP="00A07F76">
            <w:pPr>
              <w:spacing w:after="0" w:line="240" w:lineRule="auto"/>
              <w:jc w:val="center"/>
              <w:rPr>
                <w:rFonts w:ascii="Times New Roman" w:eastAsia="Times New Roman" w:hAnsi="Times New Roman"/>
                <w:b/>
                <w:color w:val="000000"/>
                <w:sz w:val="24"/>
                <w:szCs w:val="24"/>
                <w:lang w:eastAsia="hr-HR"/>
              </w:rPr>
            </w:pPr>
            <w:r>
              <w:rPr>
                <w:rFonts w:ascii="Times New Roman" w:eastAsia="Times New Roman" w:hAnsi="Times New Roman"/>
                <w:b/>
                <w:color w:val="000000"/>
                <w:sz w:val="24"/>
                <w:szCs w:val="24"/>
                <w:lang w:eastAsia="hr-HR"/>
              </w:rPr>
              <w:t>OTPLATNA RATA</w:t>
            </w:r>
            <w:r w:rsidR="00950F15" w:rsidRPr="00633B23">
              <w:rPr>
                <w:rFonts w:ascii="Times New Roman" w:eastAsia="Times New Roman" w:hAnsi="Times New Roman"/>
                <w:b/>
                <w:color w:val="000000"/>
                <w:sz w:val="24"/>
                <w:szCs w:val="24"/>
                <w:lang w:eastAsia="hr-HR"/>
              </w:rPr>
              <w:t>/Eur</w:t>
            </w:r>
          </w:p>
        </w:tc>
      </w:tr>
      <w:tr w:rsidR="003E6AAA" w:rsidRPr="009879C0" w14:paraId="6CB66EC8"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287836E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2023.</w:t>
            </w:r>
          </w:p>
        </w:tc>
        <w:tc>
          <w:tcPr>
            <w:tcW w:w="3260" w:type="dxa"/>
            <w:tcBorders>
              <w:top w:val="nil"/>
              <w:left w:val="nil"/>
              <w:bottom w:val="single" w:sz="4" w:space="0" w:color="auto"/>
              <w:right w:val="single" w:sz="4" w:space="0" w:color="auto"/>
            </w:tcBorders>
            <w:shd w:val="clear" w:color="auto" w:fill="auto"/>
            <w:noWrap/>
            <w:vAlign w:val="bottom"/>
          </w:tcPr>
          <w:p w14:paraId="26DFA47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3A5E85C2"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2DC4D5E9"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2024.</w:t>
            </w:r>
          </w:p>
        </w:tc>
        <w:tc>
          <w:tcPr>
            <w:tcW w:w="3260" w:type="dxa"/>
            <w:tcBorders>
              <w:top w:val="nil"/>
              <w:left w:val="nil"/>
              <w:bottom w:val="single" w:sz="4" w:space="0" w:color="auto"/>
              <w:right w:val="single" w:sz="4" w:space="0" w:color="auto"/>
            </w:tcBorders>
            <w:shd w:val="clear" w:color="auto" w:fill="auto"/>
            <w:noWrap/>
            <w:vAlign w:val="bottom"/>
          </w:tcPr>
          <w:p w14:paraId="734F0ACE"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4E68215A"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73E464E"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2025.</w:t>
            </w:r>
          </w:p>
        </w:tc>
        <w:tc>
          <w:tcPr>
            <w:tcW w:w="3260" w:type="dxa"/>
            <w:tcBorders>
              <w:top w:val="nil"/>
              <w:left w:val="nil"/>
              <w:bottom w:val="single" w:sz="4" w:space="0" w:color="auto"/>
              <w:right w:val="single" w:sz="4" w:space="0" w:color="auto"/>
            </w:tcBorders>
            <w:shd w:val="clear" w:color="auto" w:fill="auto"/>
            <w:noWrap/>
            <w:vAlign w:val="bottom"/>
          </w:tcPr>
          <w:p w14:paraId="0B1C0E9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04FF91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BD44E8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2026.</w:t>
            </w:r>
          </w:p>
        </w:tc>
        <w:tc>
          <w:tcPr>
            <w:tcW w:w="3260" w:type="dxa"/>
            <w:tcBorders>
              <w:top w:val="nil"/>
              <w:left w:val="nil"/>
              <w:bottom w:val="single" w:sz="4" w:space="0" w:color="auto"/>
              <w:right w:val="single" w:sz="4" w:space="0" w:color="auto"/>
            </w:tcBorders>
            <w:shd w:val="clear" w:color="auto" w:fill="auto"/>
            <w:noWrap/>
            <w:vAlign w:val="bottom"/>
          </w:tcPr>
          <w:p w14:paraId="6AD4E91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382D37E3"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B87E7D7"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2027.</w:t>
            </w:r>
          </w:p>
        </w:tc>
        <w:tc>
          <w:tcPr>
            <w:tcW w:w="3260" w:type="dxa"/>
            <w:tcBorders>
              <w:top w:val="nil"/>
              <w:left w:val="nil"/>
              <w:bottom w:val="single" w:sz="4" w:space="0" w:color="auto"/>
              <w:right w:val="single" w:sz="4" w:space="0" w:color="auto"/>
            </w:tcBorders>
            <w:shd w:val="clear" w:color="auto" w:fill="auto"/>
            <w:noWrap/>
            <w:vAlign w:val="bottom"/>
          </w:tcPr>
          <w:p w14:paraId="07D60291"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572C46F1"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39C5D6A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2028.</w:t>
            </w:r>
          </w:p>
        </w:tc>
        <w:tc>
          <w:tcPr>
            <w:tcW w:w="3260" w:type="dxa"/>
            <w:tcBorders>
              <w:top w:val="nil"/>
              <w:left w:val="nil"/>
              <w:bottom w:val="single" w:sz="4" w:space="0" w:color="auto"/>
              <w:right w:val="single" w:sz="4" w:space="0" w:color="auto"/>
            </w:tcBorders>
            <w:shd w:val="clear" w:color="auto" w:fill="auto"/>
            <w:noWrap/>
            <w:vAlign w:val="bottom"/>
          </w:tcPr>
          <w:p w14:paraId="75C9BB88"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1CB11846"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8AA732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2029.</w:t>
            </w:r>
          </w:p>
        </w:tc>
        <w:tc>
          <w:tcPr>
            <w:tcW w:w="3260" w:type="dxa"/>
            <w:tcBorders>
              <w:top w:val="nil"/>
              <w:left w:val="nil"/>
              <w:bottom w:val="single" w:sz="4" w:space="0" w:color="auto"/>
              <w:right w:val="single" w:sz="4" w:space="0" w:color="auto"/>
            </w:tcBorders>
            <w:shd w:val="clear" w:color="auto" w:fill="auto"/>
            <w:noWrap/>
            <w:vAlign w:val="bottom"/>
          </w:tcPr>
          <w:p w14:paraId="1E11673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D09595E"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50FCFBD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2030.</w:t>
            </w:r>
          </w:p>
        </w:tc>
        <w:tc>
          <w:tcPr>
            <w:tcW w:w="3260" w:type="dxa"/>
            <w:tcBorders>
              <w:top w:val="nil"/>
              <w:left w:val="nil"/>
              <w:bottom w:val="single" w:sz="4" w:space="0" w:color="auto"/>
              <w:right w:val="single" w:sz="4" w:space="0" w:color="auto"/>
            </w:tcBorders>
            <w:shd w:val="clear" w:color="auto" w:fill="auto"/>
            <w:noWrap/>
            <w:vAlign w:val="bottom"/>
          </w:tcPr>
          <w:p w14:paraId="14571D3D"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554CF2F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AB64B6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2031.</w:t>
            </w:r>
          </w:p>
        </w:tc>
        <w:tc>
          <w:tcPr>
            <w:tcW w:w="3260" w:type="dxa"/>
            <w:tcBorders>
              <w:top w:val="nil"/>
              <w:left w:val="nil"/>
              <w:bottom w:val="single" w:sz="4" w:space="0" w:color="auto"/>
              <w:right w:val="single" w:sz="4" w:space="0" w:color="auto"/>
            </w:tcBorders>
            <w:shd w:val="clear" w:color="auto" w:fill="auto"/>
            <w:noWrap/>
            <w:vAlign w:val="bottom"/>
          </w:tcPr>
          <w:p w14:paraId="5E78A489"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CB4F08C"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041297E0"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2032.</w:t>
            </w:r>
          </w:p>
        </w:tc>
        <w:tc>
          <w:tcPr>
            <w:tcW w:w="3260" w:type="dxa"/>
            <w:tcBorders>
              <w:top w:val="nil"/>
              <w:left w:val="nil"/>
              <w:bottom w:val="single" w:sz="4" w:space="0" w:color="auto"/>
              <w:right w:val="single" w:sz="4" w:space="0" w:color="auto"/>
            </w:tcBorders>
            <w:shd w:val="clear" w:color="auto" w:fill="auto"/>
            <w:noWrap/>
            <w:vAlign w:val="bottom"/>
          </w:tcPr>
          <w:p w14:paraId="5859162F"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1E1B7F27"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747D2524"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2033.</w:t>
            </w:r>
          </w:p>
        </w:tc>
        <w:tc>
          <w:tcPr>
            <w:tcW w:w="3260" w:type="dxa"/>
            <w:tcBorders>
              <w:top w:val="nil"/>
              <w:left w:val="nil"/>
              <w:bottom w:val="single" w:sz="4" w:space="0" w:color="auto"/>
              <w:right w:val="single" w:sz="4" w:space="0" w:color="auto"/>
            </w:tcBorders>
            <w:shd w:val="clear" w:color="auto" w:fill="auto"/>
            <w:noWrap/>
            <w:vAlign w:val="bottom"/>
          </w:tcPr>
          <w:p w14:paraId="0006C0B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238565E0"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1FE9B2C5"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2034.</w:t>
            </w:r>
          </w:p>
        </w:tc>
        <w:tc>
          <w:tcPr>
            <w:tcW w:w="3260" w:type="dxa"/>
            <w:tcBorders>
              <w:top w:val="nil"/>
              <w:left w:val="nil"/>
              <w:bottom w:val="single" w:sz="4" w:space="0" w:color="auto"/>
              <w:right w:val="single" w:sz="4" w:space="0" w:color="auto"/>
            </w:tcBorders>
            <w:shd w:val="clear" w:color="auto" w:fill="auto"/>
            <w:noWrap/>
            <w:vAlign w:val="bottom"/>
          </w:tcPr>
          <w:p w14:paraId="637BE82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626B4CC5"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FA2101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2035.</w:t>
            </w:r>
          </w:p>
        </w:tc>
        <w:tc>
          <w:tcPr>
            <w:tcW w:w="3260" w:type="dxa"/>
            <w:tcBorders>
              <w:top w:val="nil"/>
              <w:left w:val="nil"/>
              <w:bottom w:val="single" w:sz="4" w:space="0" w:color="auto"/>
              <w:right w:val="single" w:sz="4" w:space="0" w:color="auto"/>
            </w:tcBorders>
            <w:shd w:val="clear" w:color="auto" w:fill="auto"/>
            <w:noWrap/>
            <w:vAlign w:val="bottom"/>
          </w:tcPr>
          <w:p w14:paraId="174F909B"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104.097,68</w:t>
            </w:r>
          </w:p>
        </w:tc>
      </w:tr>
      <w:tr w:rsidR="003E6AAA" w:rsidRPr="009879C0" w14:paraId="76D42114" w14:textId="77777777" w:rsidTr="00800F2F">
        <w:trPr>
          <w:trHeight w:val="300"/>
        </w:trPr>
        <w:tc>
          <w:tcPr>
            <w:tcW w:w="2864" w:type="dxa"/>
            <w:tcBorders>
              <w:top w:val="nil"/>
              <w:left w:val="single" w:sz="4" w:space="0" w:color="auto"/>
              <w:bottom w:val="single" w:sz="4" w:space="0" w:color="auto"/>
              <w:right w:val="single" w:sz="4" w:space="0" w:color="auto"/>
            </w:tcBorders>
            <w:shd w:val="clear" w:color="auto" w:fill="auto"/>
            <w:noWrap/>
            <w:vAlign w:val="bottom"/>
          </w:tcPr>
          <w:p w14:paraId="496CFFD3" w14:textId="77777777"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33B23">
              <w:rPr>
                <w:rFonts w:ascii="Times New Roman" w:eastAsia="Times New Roman" w:hAnsi="Times New Roman"/>
                <w:bCs/>
                <w:color w:val="000000"/>
                <w:sz w:val="24"/>
                <w:szCs w:val="24"/>
                <w:lang w:eastAsia="hr-HR"/>
              </w:rPr>
              <w:t>2036.</w:t>
            </w:r>
          </w:p>
        </w:tc>
        <w:tc>
          <w:tcPr>
            <w:tcW w:w="3260" w:type="dxa"/>
            <w:tcBorders>
              <w:top w:val="nil"/>
              <w:left w:val="nil"/>
              <w:bottom w:val="single" w:sz="4" w:space="0" w:color="auto"/>
              <w:right w:val="single" w:sz="4" w:space="0" w:color="auto"/>
            </w:tcBorders>
            <w:shd w:val="clear" w:color="auto" w:fill="auto"/>
            <w:noWrap/>
            <w:vAlign w:val="bottom"/>
          </w:tcPr>
          <w:p w14:paraId="759F2ED2" w14:textId="7FBC2008" w:rsidR="003E6AAA" w:rsidRPr="00633B23" w:rsidRDefault="003E6AAA" w:rsidP="00A07F76">
            <w:pPr>
              <w:spacing w:after="0" w:line="240" w:lineRule="auto"/>
              <w:jc w:val="center"/>
              <w:rPr>
                <w:rFonts w:ascii="Times New Roman" w:eastAsia="Times New Roman" w:hAnsi="Times New Roman"/>
                <w:bCs/>
                <w:color w:val="000000"/>
                <w:sz w:val="24"/>
                <w:szCs w:val="24"/>
                <w:lang w:eastAsia="hr-HR"/>
              </w:rPr>
            </w:pPr>
            <w:r w:rsidRPr="006F3EE7">
              <w:rPr>
                <w:rFonts w:ascii="Times New Roman" w:eastAsia="Times New Roman" w:hAnsi="Times New Roman"/>
                <w:bCs/>
                <w:color w:val="000000"/>
                <w:sz w:val="24"/>
                <w:szCs w:val="24"/>
                <w:lang w:eastAsia="hr-HR"/>
              </w:rPr>
              <w:t>104.097,</w:t>
            </w:r>
            <w:r w:rsidR="00865DC5" w:rsidRPr="006F3EE7">
              <w:rPr>
                <w:rFonts w:ascii="Times New Roman" w:eastAsia="Times New Roman" w:hAnsi="Times New Roman"/>
                <w:bCs/>
                <w:color w:val="000000"/>
                <w:sz w:val="24"/>
                <w:szCs w:val="24"/>
                <w:lang w:eastAsia="hr-HR"/>
              </w:rPr>
              <w:t>56</w:t>
            </w:r>
          </w:p>
        </w:tc>
      </w:tr>
    </w:tbl>
    <w:p w14:paraId="2CD2C868" w14:textId="77777777" w:rsidR="00654515" w:rsidRDefault="00654515" w:rsidP="00E47385">
      <w:pPr>
        <w:rPr>
          <w:rFonts w:ascii="Times New Roman" w:hAnsi="Times New Roman"/>
          <w:sz w:val="24"/>
          <w:szCs w:val="24"/>
        </w:rPr>
      </w:pPr>
    </w:p>
    <w:p w14:paraId="3086EF67" w14:textId="77777777" w:rsidR="006D0C85" w:rsidRDefault="006D0C85" w:rsidP="006D0C85">
      <w:pPr>
        <w:jc w:val="both"/>
        <w:rPr>
          <w:rFonts w:ascii="Times New Roman" w:hAnsi="Times New Roman"/>
          <w:sz w:val="24"/>
          <w:szCs w:val="24"/>
        </w:rPr>
      </w:pPr>
    </w:p>
    <w:p w14:paraId="2D5F0F9B" w14:textId="06A62FDD" w:rsidR="00BC3D44" w:rsidRDefault="004D3988" w:rsidP="006D0C85">
      <w:pPr>
        <w:jc w:val="both"/>
        <w:rPr>
          <w:rFonts w:ascii="Times New Roman" w:hAnsi="Times New Roman"/>
          <w:sz w:val="24"/>
          <w:szCs w:val="24"/>
        </w:rPr>
      </w:pPr>
      <w:r>
        <w:rPr>
          <w:rFonts w:ascii="Times New Roman" w:hAnsi="Times New Roman"/>
          <w:sz w:val="24"/>
          <w:szCs w:val="24"/>
        </w:rPr>
        <w:t>Grad Šibenik je sa Z</w:t>
      </w:r>
      <w:r w:rsidR="00956E60">
        <w:rPr>
          <w:rFonts w:ascii="Times New Roman" w:hAnsi="Times New Roman"/>
          <w:sz w:val="24"/>
          <w:szCs w:val="24"/>
        </w:rPr>
        <w:t>agrebačkom bankom d.d. zaključi</w:t>
      </w:r>
      <w:r>
        <w:rPr>
          <w:rFonts w:ascii="Times New Roman" w:hAnsi="Times New Roman"/>
          <w:sz w:val="24"/>
          <w:szCs w:val="24"/>
        </w:rPr>
        <w:t xml:space="preserve">o 5. prosinca 2014. </w:t>
      </w:r>
      <w:r w:rsidR="00AA4915">
        <w:rPr>
          <w:rFonts w:ascii="Times New Roman" w:hAnsi="Times New Roman"/>
          <w:sz w:val="24"/>
          <w:szCs w:val="24"/>
        </w:rPr>
        <w:t>g</w:t>
      </w:r>
      <w:r>
        <w:rPr>
          <w:rFonts w:ascii="Times New Roman" w:hAnsi="Times New Roman"/>
          <w:sz w:val="24"/>
          <w:szCs w:val="24"/>
        </w:rPr>
        <w:t>odine Ugovor o dugoročnom kreditu s valutnom klauzulom za rješavanje hipoteke INA-e d.d. na</w:t>
      </w:r>
      <w:r w:rsidR="00AA4915">
        <w:rPr>
          <w:rFonts w:ascii="Times New Roman" w:hAnsi="Times New Roman"/>
          <w:sz w:val="24"/>
          <w:szCs w:val="24"/>
        </w:rPr>
        <w:t>d zemljištem bivšeg TEF-a</w:t>
      </w:r>
      <w:r>
        <w:rPr>
          <w:rFonts w:ascii="Times New Roman" w:hAnsi="Times New Roman"/>
          <w:sz w:val="24"/>
          <w:szCs w:val="24"/>
        </w:rPr>
        <w:t xml:space="preserve"> te financiranje ostalih kapitalnih investicija temeljem javne objave broj 2014/S 002-0036390 objavljen</w:t>
      </w:r>
      <w:r w:rsidR="00633B23">
        <w:rPr>
          <w:rFonts w:ascii="Times New Roman" w:hAnsi="Times New Roman"/>
          <w:sz w:val="24"/>
          <w:szCs w:val="24"/>
        </w:rPr>
        <w:t>e</w:t>
      </w:r>
      <w:r>
        <w:rPr>
          <w:rFonts w:ascii="Times New Roman" w:hAnsi="Times New Roman"/>
          <w:sz w:val="24"/>
          <w:szCs w:val="24"/>
        </w:rPr>
        <w:t xml:space="preserve"> u </w:t>
      </w:r>
      <w:r w:rsidR="00633B23">
        <w:rPr>
          <w:rFonts w:ascii="Times New Roman" w:hAnsi="Times New Roman"/>
          <w:sz w:val="24"/>
          <w:szCs w:val="24"/>
        </w:rPr>
        <w:t xml:space="preserve">Elektroničkom </w:t>
      </w:r>
      <w:r>
        <w:rPr>
          <w:rFonts w:ascii="Times New Roman" w:hAnsi="Times New Roman"/>
          <w:sz w:val="24"/>
          <w:szCs w:val="24"/>
        </w:rPr>
        <w:t xml:space="preserve">oglasniku </w:t>
      </w:r>
      <w:r w:rsidR="00633B23">
        <w:rPr>
          <w:rFonts w:ascii="Times New Roman" w:hAnsi="Times New Roman"/>
          <w:sz w:val="24"/>
          <w:szCs w:val="24"/>
        </w:rPr>
        <w:t>ja</w:t>
      </w:r>
      <w:r>
        <w:rPr>
          <w:rFonts w:ascii="Times New Roman" w:hAnsi="Times New Roman"/>
          <w:sz w:val="24"/>
          <w:szCs w:val="24"/>
        </w:rPr>
        <w:t xml:space="preserve">vne nabave Narodnih novina 25. </w:t>
      </w:r>
      <w:r w:rsidR="00AA4915">
        <w:rPr>
          <w:rFonts w:ascii="Times New Roman" w:hAnsi="Times New Roman"/>
          <w:sz w:val="24"/>
          <w:szCs w:val="24"/>
        </w:rPr>
        <w:t>s</w:t>
      </w:r>
      <w:r>
        <w:rPr>
          <w:rFonts w:ascii="Times New Roman" w:hAnsi="Times New Roman"/>
          <w:sz w:val="24"/>
          <w:szCs w:val="24"/>
        </w:rPr>
        <w:t>rpnja 2014</w:t>
      </w:r>
      <w:r w:rsidR="00AA4915">
        <w:rPr>
          <w:rFonts w:ascii="Times New Roman" w:hAnsi="Times New Roman"/>
          <w:sz w:val="24"/>
          <w:szCs w:val="24"/>
        </w:rPr>
        <w:t>. godine</w:t>
      </w:r>
      <w:r>
        <w:rPr>
          <w:rFonts w:ascii="Times New Roman" w:hAnsi="Times New Roman"/>
          <w:sz w:val="24"/>
          <w:szCs w:val="24"/>
        </w:rPr>
        <w:t xml:space="preserve"> te temeljem Dokumentacije za nadmetanje.</w:t>
      </w:r>
      <w:r w:rsidR="00AA4915">
        <w:rPr>
          <w:rFonts w:ascii="Times New Roman" w:hAnsi="Times New Roman"/>
          <w:sz w:val="24"/>
          <w:szCs w:val="24"/>
        </w:rPr>
        <w:t xml:space="preserve"> </w:t>
      </w:r>
    </w:p>
    <w:p w14:paraId="32E66E46" w14:textId="4DC2133D" w:rsidR="00C97202" w:rsidRDefault="00AA4915" w:rsidP="006D0C85">
      <w:pPr>
        <w:jc w:val="both"/>
        <w:rPr>
          <w:rFonts w:ascii="Times New Roman" w:hAnsi="Times New Roman"/>
          <w:sz w:val="24"/>
          <w:szCs w:val="24"/>
        </w:rPr>
      </w:pPr>
      <w:r>
        <w:rPr>
          <w:rFonts w:ascii="Times New Roman" w:hAnsi="Times New Roman"/>
          <w:sz w:val="24"/>
          <w:szCs w:val="24"/>
        </w:rPr>
        <w:lastRenderedPageBreak/>
        <w:t xml:space="preserve">Ugovor je zaključen u iznosu 20.000.000,00 kn </w:t>
      </w:r>
      <w:r w:rsidR="00B26100">
        <w:rPr>
          <w:rFonts w:ascii="Times New Roman" w:hAnsi="Times New Roman"/>
          <w:sz w:val="24"/>
          <w:szCs w:val="24"/>
        </w:rPr>
        <w:t>preračunato u EUR po srednjem tečaju Hrvatske narodne banke na dan korištenja kredita</w:t>
      </w:r>
      <w:r w:rsidR="00C97202">
        <w:rPr>
          <w:rFonts w:ascii="Times New Roman" w:hAnsi="Times New Roman"/>
          <w:sz w:val="24"/>
          <w:szCs w:val="24"/>
        </w:rPr>
        <w:t xml:space="preserve"> na rok 10 godina</w:t>
      </w:r>
      <w:r w:rsidR="00633B23">
        <w:rPr>
          <w:rFonts w:ascii="Times New Roman" w:hAnsi="Times New Roman"/>
          <w:sz w:val="24"/>
          <w:szCs w:val="24"/>
        </w:rPr>
        <w:t xml:space="preserve">, a </w:t>
      </w:r>
      <w:r w:rsidR="00C97202">
        <w:rPr>
          <w:rFonts w:ascii="Times New Roman" w:hAnsi="Times New Roman"/>
          <w:sz w:val="24"/>
          <w:szCs w:val="24"/>
        </w:rPr>
        <w:t xml:space="preserve">u koje je uključeno razdoblje počeka od </w:t>
      </w:r>
      <w:r w:rsidR="00633B23">
        <w:rPr>
          <w:rFonts w:ascii="Times New Roman" w:hAnsi="Times New Roman"/>
          <w:sz w:val="24"/>
          <w:szCs w:val="24"/>
        </w:rPr>
        <w:t>dvije</w:t>
      </w:r>
      <w:r w:rsidR="00C97202">
        <w:rPr>
          <w:rFonts w:ascii="Times New Roman" w:hAnsi="Times New Roman"/>
          <w:sz w:val="24"/>
          <w:szCs w:val="24"/>
        </w:rPr>
        <w:t xml:space="preserve"> godine.</w:t>
      </w:r>
    </w:p>
    <w:p w14:paraId="4D21396A" w14:textId="51D80978" w:rsidR="00C97202" w:rsidRDefault="00C97202" w:rsidP="001738DF">
      <w:pPr>
        <w:ind w:left="1068" w:firstLine="348"/>
        <w:jc w:val="both"/>
        <w:rPr>
          <w:rFonts w:ascii="Times New Roman" w:hAnsi="Times New Roman"/>
          <w:sz w:val="24"/>
          <w:szCs w:val="24"/>
        </w:rPr>
      </w:pPr>
      <w:r>
        <w:rPr>
          <w:rFonts w:ascii="Times New Roman" w:hAnsi="Times New Roman"/>
          <w:sz w:val="24"/>
          <w:szCs w:val="24"/>
        </w:rPr>
        <w:t>Kamatna stopa:</w:t>
      </w:r>
    </w:p>
    <w:p w14:paraId="0EA46403" w14:textId="77777777" w:rsidR="00C97202" w:rsidRDefault="00CC06DD" w:rsidP="00DE2D5F">
      <w:pPr>
        <w:numPr>
          <w:ilvl w:val="0"/>
          <w:numId w:val="4"/>
        </w:numPr>
        <w:jc w:val="both"/>
        <w:rPr>
          <w:rFonts w:ascii="Times New Roman" w:hAnsi="Times New Roman"/>
          <w:sz w:val="24"/>
          <w:szCs w:val="24"/>
        </w:rPr>
      </w:pPr>
      <w:r>
        <w:rPr>
          <w:rFonts w:ascii="Times New Roman" w:hAnsi="Times New Roman"/>
          <w:sz w:val="24"/>
          <w:szCs w:val="24"/>
        </w:rPr>
        <w:t>r</w:t>
      </w:r>
      <w:r w:rsidR="00587867">
        <w:rPr>
          <w:rFonts w:ascii="Times New Roman" w:hAnsi="Times New Roman"/>
          <w:sz w:val="24"/>
          <w:szCs w:val="24"/>
        </w:rPr>
        <w:t xml:space="preserve">edovna: </w:t>
      </w:r>
      <w:r w:rsidR="00C97202">
        <w:rPr>
          <w:rFonts w:ascii="Times New Roman" w:hAnsi="Times New Roman"/>
          <w:sz w:val="24"/>
          <w:szCs w:val="24"/>
        </w:rPr>
        <w:t xml:space="preserve"> fiksna</w:t>
      </w:r>
      <w:r w:rsidR="00DE2D5F">
        <w:rPr>
          <w:rFonts w:ascii="Times New Roman" w:hAnsi="Times New Roman"/>
          <w:sz w:val="24"/>
          <w:szCs w:val="24"/>
        </w:rPr>
        <w:t xml:space="preserve"> u iznosu 3,60%</w:t>
      </w:r>
      <w:r w:rsidR="00C97202">
        <w:rPr>
          <w:rFonts w:ascii="Times New Roman" w:hAnsi="Times New Roman"/>
          <w:sz w:val="24"/>
          <w:szCs w:val="24"/>
        </w:rPr>
        <w:t xml:space="preserve"> godišnje</w:t>
      </w:r>
      <w:r w:rsidR="00DE2D5F">
        <w:rPr>
          <w:rFonts w:ascii="Times New Roman" w:hAnsi="Times New Roman"/>
          <w:sz w:val="24"/>
          <w:szCs w:val="24"/>
        </w:rPr>
        <w:t>.</w:t>
      </w:r>
    </w:p>
    <w:p w14:paraId="539D8C06" w14:textId="043FE15D" w:rsidR="00C97202" w:rsidRDefault="00C97202" w:rsidP="00DE2D5F">
      <w:pPr>
        <w:ind w:left="1428"/>
        <w:jc w:val="both"/>
        <w:rPr>
          <w:rFonts w:ascii="Times New Roman" w:hAnsi="Times New Roman"/>
          <w:sz w:val="24"/>
          <w:szCs w:val="24"/>
        </w:rPr>
      </w:pPr>
      <w:r>
        <w:rPr>
          <w:rFonts w:ascii="Times New Roman" w:hAnsi="Times New Roman"/>
          <w:sz w:val="24"/>
          <w:szCs w:val="24"/>
        </w:rPr>
        <w:t>Kamata se obračunava i naplaćuje kvartalno, primjenom proporcionalne metode obračuna kamata, na bazi stvarnih dana korištenja sredstava, a naplaćuje se prvog dana kvartala</w:t>
      </w:r>
      <w:r w:rsidR="00773F36">
        <w:rPr>
          <w:rFonts w:ascii="Times New Roman" w:hAnsi="Times New Roman"/>
          <w:sz w:val="24"/>
          <w:szCs w:val="24"/>
        </w:rPr>
        <w:t>,</w:t>
      </w:r>
    </w:p>
    <w:p w14:paraId="5E11A037" w14:textId="3D0762AD" w:rsidR="00C97202" w:rsidRDefault="00CC06DD" w:rsidP="00DE2D5F">
      <w:pPr>
        <w:numPr>
          <w:ilvl w:val="0"/>
          <w:numId w:val="4"/>
        </w:numPr>
        <w:jc w:val="both"/>
        <w:rPr>
          <w:rFonts w:ascii="Times New Roman" w:hAnsi="Times New Roman"/>
          <w:sz w:val="24"/>
          <w:szCs w:val="24"/>
        </w:rPr>
      </w:pPr>
      <w:r>
        <w:rPr>
          <w:rFonts w:ascii="Times New Roman" w:hAnsi="Times New Roman"/>
          <w:sz w:val="24"/>
          <w:szCs w:val="24"/>
        </w:rPr>
        <w:t>k</w:t>
      </w:r>
      <w:r w:rsidR="00C97202">
        <w:rPr>
          <w:rFonts w:ascii="Times New Roman" w:hAnsi="Times New Roman"/>
          <w:sz w:val="24"/>
          <w:szCs w:val="24"/>
        </w:rPr>
        <w:t>amata po dospijeću: Na sve dospjele neplaćene tražbine po kreditu, osim na dospjelu nenaplaćenu kamatu, primjenjuje se kamatna stopa po dospijeću koja se utvrđuje u visini stope važeće zakonske zatezne kamate te će Banka obračunati i naplatiti tako utvrđenu kamatu po dospijeću</w:t>
      </w:r>
      <w:r w:rsidR="004812E3">
        <w:rPr>
          <w:rFonts w:ascii="Times New Roman" w:hAnsi="Times New Roman"/>
          <w:sz w:val="24"/>
          <w:szCs w:val="24"/>
        </w:rPr>
        <w:t>. Ako je redovna kamatna stopa veća od kamatne stope po dospijeću, primj</w:t>
      </w:r>
      <w:r w:rsidR="00DE2D5F">
        <w:rPr>
          <w:rFonts w:ascii="Times New Roman" w:hAnsi="Times New Roman"/>
          <w:sz w:val="24"/>
          <w:szCs w:val="24"/>
        </w:rPr>
        <w:t>enjuje se redovna kamatna stopa</w:t>
      </w:r>
      <w:r w:rsidR="00773F36">
        <w:rPr>
          <w:rFonts w:ascii="Times New Roman" w:hAnsi="Times New Roman"/>
          <w:sz w:val="24"/>
          <w:szCs w:val="24"/>
        </w:rPr>
        <w:t>,</w:t>
      </w:r>
    </w:p>
    <w:p w14:paraId="51F9E7AD" w14:textId="10A89D8E" w:rsidR="004812E3" w:rsidRPr="009A307B" w:rsidRDefault="00CC06DD" w:rsidP="00DE2D5F">
      <w:pPr>
        <w:numPr>
          <w:ilvl w:val="0"/>
          <w:numId w:val="4"/>
        </w:numPr>
        <w:jc w:val="both"/>
        <w:rPr>
          <w:rFonts w:ascii="Times New Roman" w:hAnsi="Times New Roman"/>
          <w:sz w:val="24"/>
          <w:szCs w:val="24"/>
        </w:rPr>
      </w:pPr>
      <w:r>
        <w:rPr>
          <w:rFonts w:ascii="Times New Roman" w:hAnsi="Times New Roman"/>
          <w:sz w:val="24"/>
          <w:szCs w:val="24"/>
        </w:rPr>
        <w:t>i</w:t>
      </w:r>
      <w:r w:rsidR="004812E3">
        <w:rPr>
          <w:rFonts w:ascii="Times New Roman" w:hAnsi="Times New Roman"/>
          <w:sz w:val="24"/>
          <w:szCs w:val="24"/>
        </w:rPr>
        <w:t xml:space="preserve">nterkalarna: jednaka redovnoj </w:t>
      </w:r>
      <w:r w:rsidR="00800F2F">
        <w:rPr>
          <w:rFonts w:ascii="Times New Roman" w:hAnsi="Times New Roman"/>
          <w:sz w:val="24"/>
          <w:szCs w:val="24"/>
        </w:rPr>
        <w:t xml:space="preserve">kamati </w:t>
      </w:r>
      <w:r w:rsidR="004812E3">
        <w:rPr>
          <w:rFonts w:ascii="Times New Roman" w:hAnsi="Times New Roman"/>
          <w:sz w:val="24"/>
          <w:szCs w:val="24"/>
        </w:rPr>
        <w:t>i obračunavala se i naplaćivala kvartalno na iskorišteni iznos kredita</w:t>
      </w:r>
      <w:r w:rsidR="00DE2D5F">
        <w:rPr>
          <w:rFonts w:ascii="Times New Roman" w:hAnsi="Times New Roman"/>
          <w:sz w:val="24"/>
          <w:szCs w:val="24"/>
        </w:rPr>
        <w:t>.</w:t>
      </w:r>
    </w:p>
    <w:p w14:paraId="70C9CE71" w14:textId="0A268E45" w:rsidR="00B26100" w:rsidRDefault="00AA4915" w:rsidP="006D0C85">
      <w:pPr>
        <w:jc w:val="both"/>
        <w:rPr>
          <w:rFonts w:ascii="Times New Roman" w:hAnsi="Times New Roman"/>
          <w:sz w:val="24"/>
          <w:szCs w:val="24"/>
        </w:rPr>
      </w:pPr>
      <w:r>
        <w:rPr>
          <w:rFonts w:ascii="Times New Roman" w:hAnsi="Times New Roman"/>
          <w:sz w:val="24"/>
          <w:szCs w:val="24"/>
        </w:rPr>
        <w:t xml:space="preserve">Razdoblje počeka počelo je teći od dana iskorištenja cjelokupnog kredita i trajalo je do 1. listopada 2016. godine. </w:t>
      </w:r>
      <w:r w:rsidR="006D0C85">
        <w:rPr>
          <w:rFonts w:ascii="Times New Roman" w:hAnsi="Times New Roman"/>
          <w:sz w:val="24"/>
          <w:szCs w:val="24"/>
        </w:rPr>
        <w:t xml:space="preserve"> </w:t>
      </w:r>
      <w:r>
        <w:rPr>
          <w:rFonts w:ascii="Times New Roman" w:hAnsi="Times New Roman"/>
          <w:sz w:val="24"/>
          <w:szCs w:val="24"/>
        </w:rPr>
        <w:t>Kredit se otplaćuje u 32</w:t>
      </w:r>
      <w:r w:rsidR="00B26100">
        <w:rPr>
          <w:rFonts w:ascii="Times New Roman" w:hAnsi="Times New Roman"/>
          <w:sz w:val="24"/>
          <w:szCs w:val="24"/>
        </w:rPr>
        <w:t xml:space="preserve"> </w:t>
      </w:r>
      <w:r>
        <w:rPr>
          <w:rFonts w:ascii="Times New Roman" w:hAnsi="Times New Roman"/>
          <w:sz w:val="24"/>
          <w:szCs w:val="24"/>
        </w:rPr>
        <w:t xml:space="preserve">jednake kvartalne rate prvog dana kvartala u protuvrijednosti kuna iznosa iskazanog u EUR uz primjenu srednjeg tečaja HNB na dan vraćanja kredita. </w:t>
      </w:r>
    </w:p>
    <w:p w14:paraId="777E5499" w14:textId="77777777" w:rsidR="001738DF" w:rsidRDefault="00AA4915" w:rsidP="006D0C85">
      <w:pPr>
        <w:jc w:val="both"/>
        <w:rPr>
          <w:rFonts w:ascii="Times New Roman" w:hAnsi="Times New Roman"/>
          <w:sz w:val="24"/>
          <w:szCs w:val="24"/>
        </w:rPr>
      </w:pPr>
      <w:r w:rsidRPr="00AA4915">
        <w:rPr>
          <w:rFonts w:ascii="Times New Roman" w:hAnsi="Times New Roman"/>
          <w:sz w:val="24"/>
          <w:szCs w:val="24"/>
        </w:rPr>
        <w:t>Prva rata kredita dospjela je na naplatu prvog dana kvartala</w:t>
      </w:r>
      <w:r>
        <w:rPr>
          <w:rFonts w:ascii="Times New Roman" w:hAnsi="Times New Roman"/>
          <w:sz w:val="24"/>
          <w:szCs w:val="24"/>
        </w:rPr>
        <w:t xml:space="preserve"> </w:t>
      </w:r>
      <w:r w:rsidRPr="00AA4915">
        <w:rPr>
          <w:rFonts w:ascii="Times New Roman" w:hAnsi="Times New Roman"/>
          <w:sz w:val="24"/>
          <w:szCs w:val="24"/>
        </w:rPr>
        <w:t xml:space="preserve">po isteku počeka odnosno 1. </w:t>
      </w:r>
      <w:r>
        <w:rPr>
          <w:rFonts w:ascii="Times New Roman" w:hAnsi="Times New Roman"/>
          <w:sz w:val="24"/>
          <w:szCs w:val="24"/>
        </w:rPr>
        <w:t>s</w:t>
      </w:r>
      <w:r w:rsidRPr="00AA4915">
        <w:rPr>
          <w:rFonts w:ascii="Times New Roman" w:hAnsi="Times New Roman"/>
          <w:sz w:val="24"/>
          <w:szCs w:val="24"/>
        </w:rPr>
        <w:t xml:space="preserve">iječnja 2017. </w:t>
      </w:r>
      <w:r w:rsidR="00BC3D44">
        <w:rPr>
          <w:rFonts w:ascii="Times New Roman" w:hAnsi="Times New Roman"/>
          <w:sz w:val="24"/>
          <w:szCs w:val="24"/>
        </w:rPr>
        <w:t>godine, a</w:t>
      </w:r>
      <w:r w:rsidR="003F2952">
        <w:rPr>
          <w:rFonts w:ascii="Times New Roman" w:hAnsi="Times New Roman"/>
          <w:sz w:val="24"/>
          <w:szCs w:val="24"/>
        </w:rPr>
        <w:t xml:space="preserve"> </w:t>
      </w:r>
      <w:r w:rsidR="00ED417A">
        <w:rPr>
          <w:rFonts w:ascii="Times New Roman" w:hAnsi="Times New Roman"/>
          <w:sz w:val="24"/>
          <w:szCs w:val="24"/>
        </w:rPr>
        <w:t xml:space="preserve">posljednja </w:t>
      </w:r>
      <w:r w:rsidR="003F2952">
        <w:rPr>
          <w:rFonts w:ascii="Times New Roman" w:hAnsi="Times New Roman"/>
          <w:sz w:val="24"/>
          <w:szCs w:val="24"/>
        </w:rPr>
        <w:t>dospijeva 1. listopada 2024. g</w:t>
      </w:r>
      <w:r w:rsidR="00BC3D44">
        <w:rPr>
          <w:rFonts w:ascii="Times New Roman" w:hAnsi="Times New Roman"/>
          <w:sz w:val="24"/>
          <w:szCs w:val="24"/>
        </w:rPr>
        <w:t>odine.</w:t>
      </w:r>
    </w:p>
    <w:p w14:paraId="656E5084" w14:textId="2A9BCC17" w:rsidR="001738DF" w:rsidRPr="001738DF" w:rsidRDefault="001738DF" w:rsidP="006D0C85">
      <w:pPr>
        <w:jc w:val="both"/>
        <w:rPr>
          <w:rFonts w:ascii="Times New Roman" w:hAnsi="Times New Roman"/>
          <w:sz w:val="24"/>
          <w:szCs w:val="24"/>
        </w:rPr>
      </w:pPr>
      <w:r w:rsidRPr="004437EB">
        <w:rPr>
          <w:rFonts w:ascii="Times New Roman" w:eastAsia="Times New Roman" w:hAnsi="Times New Roman"/>
          <w:iCs/>
          <w:sz w:val="24"/>
          <w:szCs w:val="24"/>
        </w:rPr>
        <w:t>Saldo obveza na datum 3</w:t>
      </w:r>
      <w:r w:rsidR="00E77A9E">
        <w:rPr>
          <w:rFonts w:ascii="Times New Roman" w:eastAsia="Times New Roman" w:hAnsi="Times New Roman"/>
          <w:iCs/>
          <w:sz w:val="24"/>
          <w:szCs w:val="24"/>
        </w:rPr>
        <w:t>1</w:t>
      </w:r>
      <w:r w:rsidRPr="004437EB">
        <w:rPr>
          <w:rFonts w:ascii="Times New Roman" w:eastAsia="Times New Roman" w:hAnsi="Times New Roman"/>
          <w:iCs/>
          <w:sz w:val="24"/>
          <w:szCs w:val="24"/>
        </w:rPr>
        <w:t xml:space="preserve">. </w:t>
      </w:r>
      <w:r w:rsidR="00E77A9E">
        <w:rPr>
          <w:rFonts w:ascii="Times New Roman" w:eastAsia="Times New Roman" w:hAnsi="Times New Roman"/>
          <w:iCs/>
          <w:sz w:val="24"/>
          <w:szCs w:val="24"/>
        </w:rPr>
        <w:t>prosinca</w:t>
      </w:r>
      <w:r w:rsidRPr="004437EB">
        <w:rPr>
          <w:rFonts w:ascii="Times New Roman" w:eastAsia="Times New Roman" w:hAnsi="Times New Roman"/>
          <w:iCs/>
          <w:sz w:val="24"/>
          <w:szCs w:val="24"/>
        </w:rPr>
        <w:t xml:space="preserve"> 202</w:t>
      </w:r>
      <w:r w:rsidR="007B21B2" w:rsidRPr="004437EB">
        <w:rPr>
          <w:rFonts w:ascii="Times New Roman" w:eastAsia="Times New Roman" w:hAnsi="Times New Roman"/>
          <w:iCs/>
          <w:sz w:val="24"/>
          <w:szCs w:val="24"/>
        </w:rPr>
        <w:t>2</w:t>
      </w:r>
      <w:r w:rsidRPr="004437EB">
        <w:rPr>
          <w:rFonts w:ascii="Times New Roman" w:eastAsia="Times New Roman" w:hAnsi="Times New Roman"/>
          <w:iCs/>
          <w:sz w:val="24"/>
          <w:szCs w:val="24"/>
        </w:rPr>
        <w:t xml:space="preserve">. godine po odobrenom kreditu Zagrebačke banke d.d. iznosi </w:t>
      </w:r>
      <w:r w:rsidR="00E77A9E">
        <w:rPr>
          <w:rFonts w:ascii="Times New Roman" w:eastAsia="Times New Roman" w:hAnsi="Times New Roman"/>
          <w:iCs/>
          <w:sz w:val="24"/>
          <w:szCs w:val="24"/>
        </w:rPr>
        <w:t>5</w:t>
      </w:r>
      <w:r w:rsidR="007B21B2" w:rsidRPr="004437EB">
        <w:rPr>
          <w:rFonts w:ascii="Times New Roman" w:eastAsia="Times New Roman" w:hAnsi="Times New Roman"/>
          <w:iCs/>
          <w:sz w:val="24"/>
          <w:szCs w:val="24"/>
        </w:rPr>
        <w:t>.</w:t>
      </w:r>
      <w:r w:rsidR="00E77A9E">
        <w:rPr>
          <w:rFonts w:ascii="Times New Roman" w:eastAsia="Times New Roman" w:hAnsi="Times New Roman"/>
          <w:iCs/>
          <w:sz w:val="24"/>
          <w:szCs w:val="24"/>
        </w:rPr>
        <w:t>00</w:t>
      </w:r>
      <w:r w:rsidR="007B21B2" w:rsidRPr="004437EB">
        <w:rPr>
          <w:rFonts w:ascii="Times New Roman" w:eastAsia="Times New Roman" w:hAnsi="Times New Roman"/>
          <w:iCs/>
          <w:sz w:val="24"/>
          <w:szCs w:val="24"/>
        </w:rPr>
        <w:t>0.000,00</w:t>
      </w:r>
      <w:r w:rsidRPr="004437EB">
        <w:rPr>
          <w:rFonts w:ascii="Times New Roman" w:eastAsia="Times New Roman" w:hAnsi="Times New Roman"/>
          <w:iCs/>
          <w:sz w:val="24"/>
          <w:szCs w:val="24"/>
        </w:rPr>
        <w:t xml:space="preserve"> kn </w:t>
      </w:r>
      <w:r w:rsidRPr="004437EB">
        <w:rPr>
          <w:rFonts w:ascii="Times New Roman" w:hAnsi="Times New Roman"/>
          <w:sz w:val="24"/>
          <w:szCs w:val="24"/>
        </w:rPr>
        <w:t>temeljem otplaćenih iznosa glavnice sukladno otplatnom planu te usklade prenesenog stanja iz prethodnih godina primjenom metode povijesnog tečaja.</w:t>
      </w:r>
    </w:p>
    <w:p w14:paraId="6E5EB677" w14:textId="77777777" w:rsidR="00C71054" w:rsidRDefault="00C71054" w:rsidP="00C71054">
      <w:pPr>
        <w:jc w:val="both"/>
        <w:rPr>
          <w:rFonts w:ascii="Times New Roman" w:hAnsi="Times New Roman"/>
          <w:sz w:val="24"/>
          <w:szCs w:val="24"/>
        </w:rPr>
      </w:pPr>
    </w:p>
    <w:p w14:paraId="6456E159" w14:textId="77777777" w:rsidR="00C71054" w:rsidRDefault="00C71054" w:rsidP="00C71054">
      <w:pPr>
        <w:jc w:val="both"/>
        <w:rPr>
          <w:rFonts w:ascii="Times New Roman" w:hAnsi="Times New Roman"/>
          <w:sz w:val="24"/>
          <w:szCs w:val="24"/>
        </w:rPr>
      </w:pPr>
    </w:p>
    <w:p w14:paraId="279962A4" w14:textId="77777777" w:rsidR="00C71054" w:rsidRDefault="00C71054" w:rsidP="00C71054">
      <w:pPr>
        <w:jc w:val="both"/>
        <w:rPr>
          <w:rFonts w:ascii="Times New Roman" w:hAnsi="Times New Roman"/>
          <w:sz w:val="24"/>
          <w:szCs w:val="24"/>
        </w:rPr>
      </w:pPr>
    </w:p>
    <w:p w14:paraId="779D31B2" w14:textId="77777777" w:rsidR="00C71054" w:rsidRDefault="00C71054" w:rsidP="00C71054">
      <w:pPr>
        <w:jc w:val="both"/>
        <w:rPr>
          <w:rFonts w:ascii="Times New Roman" w:hAnsi="Times New Roman"/>
          <w:sz w:val="24"/>
          <w:szCs w:val="24"/>
        </w:rPr>
      </w:pPr>
    </w:p>
    <w:p w14:paraId="21753D55" w14:textId="32D6A422" w:rsidR="00BC3D44" w:rsidRDefault="00BC3D44" w:rsidP="00C71054">
      <w:pPr>
        <w:jc w:val="both"/>
        <w:rPr>
          <w:rFonts w:ascii="Times New Roman" w:hAnsi="Times New Roman"/>
          <w:sz w:val="24"/>
          <w:szCs w:val="24"/>
        </w:rPr>
      </w:pPr>
      <w:r>
        <w:rPr>
          <w:rFonts w:ascii="Times New Roman" w:hAnsi="Times New Roman"/>
          <w:sz w:val="24"/>
          <w:szCs w:val="24"/>
        </w:rPr>
        <w:lastRenderedPageBreak/>
        <w:t>Iznosi otplata po dugoročnom kreditu Zagrebačke banke d.d.  raspoređeni prema dospijeću u narednim godinama</w:t>
      </w:r>
      <w:r w:rsidR="003F0741">
        <w:rPr>
          <w:rFonts w:ascii="Times New Roman" w:hAnsi="Times New Roman"/>
          <w:sz w:val="24"/>
          <w:szCs w:val="24"/>
        </w:rPr>
        <w:t xml:space="preserve"> po dostavljenom otplatnom planu u </w:t>
      </w:r>
      <w:r w:rsidR="00791639">
        <w:rPr>
          <w:rFonts w:ascii="Times New Roman" w:hAnsi="Times New Roman"/>
          <w:sz w:val="24"/>
          <w:szCs w:val="24"/>
        </w:rPr>
        <w:t>eurima</w:t>
      </w:r>
      <w:r w:rsidR="00B26100">
        <w:rPr>
          <w:rFonts w:ascii="Times New Roman" w:hAnsi="Times New Roman"/>
          <w:sz w:val="24"/>
          <w:szCs w:val="24"/>
        </w:rPr>
        <w:t>:</w:t>
      </w:r>
    </w:p>
    <w:p w14:paraId="29BEA246" w14:textId="77777777" w:rsidR="00BC3D44" w:rsidRDefault="00BC3D44" w:rsidP="00F45F44">
      <w:pPr>
        <w:rPr>
          <w:rFonts w:ascii="Times New Roman" w:hAnsi="Times New Roman"/>
          <w:sz w:val="24"/>
          <w:szCs w:val="24"/>
        </w:rPr>
      </w:pPr>
    </w:p>
    <w:tbl>
      <w:tblPr>
        <w:tblW w:w="9531" w:type="dxa"/>
        <w:tblInd w:w="1101" w:type="dxa"/>
        <w:tblLook w:val="04A0" w:firstRow="1" w:lastRow="0" w:firstColumn="1" w:lastColumn="0" w:noHBand="0" w:noVBand="1"/>
      </w:tblPr>
      <w:tblGrid>
        <w:gridCol w:w="2690"/>
        <w:gridCol w:w="1936"/>
        <w:gridCol w:w="2199"/>
        <w:gridCol w:w="2831"/>
      </w:tblGrid>
      <w:tr w:rsidR="009879C0" w:rsidRPr="009879C0" w14:paraId="48535D50" w14:textId="77777777" w:rsidTr="00800F2F">
        <w:trPr>
          <w:trHeight w:val="300"/>
        </w:trPr>
        <w:tc>
          <w:tcPr>
            <w:tcW w:w="953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676691D" w14:textId="77777777" w:rsidR="00800F2F" w:rsidRDefault="00800F2F" w:rsidP="009879C0">
            <w:pPr>
              <w:spacing w:after="0" w:line="240" w:lineRule="auto"/>
              <w:jc w:val="center"/>
              <w:rPr>
                <w:rFonts w:ascii="Times New Roman" w:eastAsia="Times New Roman" w:hAnsi="Times New Roman"/>
                <w:b/>
                <w:bCs/>
                <w:color w:val="000000"/>
                <w:sz w:val="24"/>
                <w:szCs w:val="24"/>
                <w:lang w:eastAsia="hr-HR"/>
              </w:rPr>
            </w:pPr>
          </w:p>
          <w:p w14:paraId="5E72A707" w14:textId="5CF17BD4" w:rsidR="009879C0" w:rsidRDefault="009879C0" w:rsidP="009879C0">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ZAGREBAČKA BANKA, DUGOROČNI KREDIT</w:t>
            </w:r>
          </w:p>
          <w:p w14:paraId="37285F8A" w14:textId="77777777" w:rsidR="00800F2F" w:rsidRDefault="00800F2F" w:rsidP="009879C0">
            <w:pPr>
              <w:spacing w:after="0" w:line="240" w:lineRule="auto"/>
              <w:jc w:val="center"/>
              <w:rPr>
                <w:rFonts w:ascii="Times New Roman" w:eastAsia="Times New Roman" w:hAnsi="Times New Roman"/>
                <w:b/>
                <w:bCs/>
                <w:color w:val="000000"/>
                <w:sz w:val="24"/>
                <w:szCs w:val="24"/>
                <w:lang w:eastAsia="hr-HR"/>
              </w:rPr>
            </w:pPr>
          </w:p>
          <w:p w14:paraId="11641A58" w14:textId="57AB373B" w:rsidR="00800F2F" w:rsidRPr="00633B23" w:rsidRDefault="00800F2F" w:rsidP="009879C0">
            <w:pPr>
              <w:spacing w:after="0" w:line="240" w:lineRule="auto"/>
              <w:jc w:val="center"/>
              <w:rPr>
                <w:rFonts w:ascii="Times New Roman" w:eastAsia="Times New Roman" w:hAnsi="Times New Roman"/>
                <w:b/>
                <w:bCs/>
                <w:color w:val="000000"/>
                <w:sz w:val="24"/>
                <w:szCs w:val="24"/>
                <w:lang w:eastAsia="hr-HR"/>
              </w:rPr>
            </w:pPr>
          </w:p>
        </w:tc>
      </w:tr>
      <w:tr w:rsidR="009879C0" w:rsidRPr="009879C0" w14:paraId="5A473BE6" w14:textId="77777777" w:rsidTr="00800F2F">
        <w:trPr>
          <w:trHeight w:val="300"/>
        </w:trPr>
        <w:tc>
          <w:tcPr>
            <w:tcW w:w="953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412F9A82" w14:textId="77777777" w:rsidR="009879C0" w:rsidRPr="00633B23" w:rsidRDefault="009879C0" w:rsidP="009879C0">
            <w:pPr>
              <w:spacing w:after="0" w:line="240" w:lineRule="auto"/>
              <w:jc w:val="center"/>
              <w:rPr>
                <w:rFonts w:ascii="Times New Roman" w:eastAsia="Times New Roman" w:hAnsi="Times New Roman"/>
                <w:b/>
                <w:bCs/>
                <w:color w:val="000000"/>
                <w:sz w:val="24"/>
                <w:szCs w:val="24"/>
                <w:lang w:eastAsia="hr-HR"/>
              </w:rPr>
            </w:pPr>
            <w:r w:rsidRPr="00633B23">
              <w:rPr>
                <w:rFonts w:ascii="Times New Roman" w:eastAsia="Times New Roman" w:hAnsi="Times New Roman"/>
                <w:b/>
                <w:bCs/>
                <w:color w:val="000000"/>
                <w:sz w:val="24"/>
                <w:szCs w:val="24"/>
                <w:lang w:eastAsia="hr-HR"/>
              </w:rPr>
              <w:t>UGOVORENI IZNOS KREDITA 20.000.000,00 KN</w:t>
            </w:r>
          </w:p>
        </w:tc>
      </w:tr>
      <w:tr w:rsidR="009879C0" w:rsidRPr="009879C0" w14:paraId="02F64484" w14:textId="77777777" w:rsidTr="00800F2F">
        <w:trPr>
          <w:trHeight w:val="300"/>
        </w:trPr>
        <w:tc>
          <w:tcPr>
            <w:tcW w:w="953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79D1DC1D" w14:textId="77777777" w:rsidR="009879C0" w:rsidRPr="00633B23" w:rsidRDefault="00DE2D5F" w:rsidP="009879C0">
            <w:pPr>
              <w:spacing w:after="0" w:line="240" w:lineRule="auto"/>
              <w:jc w:val="center"/>
              <w:rPr>
                <w:rFonts w:ascii="Times New Roman" w:eastAsia="Times New Roman" w:hAnsi="Times New Roman"/>
                <w:b/>
                <w:color w:val="000000"/>
                <w:sz w:val="24"/>
                <w:szCs w:val="24"/>
                <w:lang w:eastAsia="hr-HR"/>
              </w:rPr>
            </w:pPr>
            <w:r w:rsidRPr="00633B23">
              <w:rPr>
                <w:rFonts w:ascii="Times New Roman" w:eastAsia="Times New Roman" w:hAnsi="Times New Roman"/>
                <w:b/>
                <w:color w:val="000000"/>
                <w:sz w:val="24"/>
                <w:szCs w:val="24"/>
                <w:lang w:eastAsia="hr-HR"/>
              </w:rPr>
              <w:t>TEF</w:t>
            </w:r>
            <w:r w:rsidR="00E37A4A" w:rsidRPr="00633B23">
              <w:rPr>
                <w:rFonts w:ascii="Times New Roman" w:eastAsia="Times New Roman" w:hAnsi="Times New Roman"/>
                <w:b/>
                <w:color w:val="000000"/>
                <w:sz w:val="24"/>
                <w:szCs w:val="24"/>
                <w:lang w:eastAsia="hr-HR"/>
              </w:rPr>
              <w:t xml:space="preserve"> i ostale kapitalne investicije</w:t>
            </w:r>
            <w:r w:rsidR="009879C0" w:rsidRPr="00633B23">
              <w:rPr>
                <w:rFonts w:ascii="Times New Roman" w:eastAsia="Times New Roman" w:hAnsi="Times New Roman"/>
                <w:b/>
                <w:color w:val="000000"/>
                <w:sz w:val="24"/>
                <w:szCs w:val="24"/>
                <w:lang w:eastAsia="hr-HR"/>
              </w:rPr>
              <w:t> </w:t>
            </w:r>
          </w:p>
        </w:tc>
      </w:tr>
      <w:tr w:rsidR="009879C0" w:rsidRPr="009879C0" w14:paraId="108897B2" w14:textId="77777777" w:rsidTr="00800F2F">
        <w:trPr>
          <w:trHeight w:val="403"/>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CAF38B8" w14:textId="77777777" w:rsidR="009879C0" w:rsidRPr="00773F36" w:rsidRDefault="00000B57"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w:t>
            </w:r>
            <w:r w:rsidR="00DE2D5F" w:rsidRPr="00773F36">
              <w:rPr>
                <w:rFonts w:ascii="Times New Roman" w:eastAsia="Times New Roman" w:hAnsi="Times New Roman"/>
                <w:b/>
                <w:bCs/>
                <w:color w:val="000000"/>
                <w:sz w:val="24"/>
                <w:szCs w:val="24"/>
                <w:lang w:eastAsia="hr-HR"/>
              </w:rPr>
              <w:t>GODINA</w:t>
            </w:r>
          </w:p>
        </w:tc>
        <w:tc>
          <w:tcPr>
            <w:tcW w:w="1802" w:type="dxa"/>
            <w:tcBorders>
              <w:top w:val="nil"/>
              <w:left w:val="nil"/>
              <w:bottom w:val="single" w:sz="4" w:space="0" w:color="auto"/>
              <w:right w:val="single" w:sz="4" w:space="0" w:color="auto"/>
            </w:tcBorders>
            <w:shd w:val="clear" w:color="auto" w:fill="auto"/>
            <w:noWrap/>
            <w:vAlign w:val="bottom"/>
            <w:hideMark/>
          </w:tcPr>
          <w:p w14:paraId="291FD09A" w14:textId="1586BCE8"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GLAVNICA</w:t>
            </w:r>
            <w:r w:rsidR="00D4407D">
              <w:rPr>
                <w:rFonts w:ascii="Times New Roman" w:eastAsia="Times New Roman" w:hAnsi="Times New Roman"/>
                <w:b/>
                <w:bCs/>
                <w:color w:val="000000"/>
                <w:sz w:val="24"/>
                <w:szCs w:val="24"/>
                <w:lang w:eastAsia="hr-HR"/>
              </w:rPr>
              <w:t>/eur</w:t>
            </w:r>
          </w:p>
        </w:tc>
        <w:tc>
          <w:tcPr>
            <w:tcW w:w="2199" w:type="dxa"/>
            <w:tcBorders>
              <w:top w:val="nil"/>
              <w:left w:val="nil"/>
              <w:bottom w:val="single" w:sz="4" w:space="0" w:color="auto"/>
              <w:right w:val="single" w:sz="4" w:space="0" w:color="auto"/>
            </w:tcBorders>
            <w:shd w:val="clear" w:color="auto" w:fill="auto"/>
            <w:noWrap/>
            <w:vAlign w:val="bottom"/>
            <w:hideMark/>
          </w:tcPr>
          <w:p w14:paraId="449261B0" w14:textId="60F3DF3B"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KAMATA</w:t>
            </w:r>
            <w:r w:rsidR="00D4407D">
              <w:rPr>
                <w:rFonts w:ascii="Times New Roman" w:eastAsia="Times New Roman" w:hAnsi="Times New Roman"/>
                <w:b/>
                <w:bCs/>
                <w:color w:val="000000"/>
                <w:sz w:val="24"/>
                <w:szCs w:val="24"/>
                <w:lang w:eastAsia="hr-HR"/>
              </w:rPr>
              <w:t>/eur</w:t>
            </w:r>
          </w:p>
        </w:tc>
        <w:tc>
          <w:tcPr>
            <w:tcW w:w="2831" w:type="dxa"/>
            <w:tcBorders>
              <w:top w:val="nil"/>
              <w:left w:val="nil"/>
              <w:bottom w:val="single" w:sz="4" w:space="0" w:color="auto"/>
              <w:right w:val="single" w:sz="4" w:space="0" w:color="auto"/>
            </w:tcBorders>
            <w:shd w:val="clear" w:color="auto" w:fill="auto"/>
            <w:noWrap/>
            <w:vAlign w:val="bottom"/>
            <w:hideMark/>
          </w:tcPr>
          <w:p w14:paraId="3EBA6A30" w14:textId="00995243" w:rsidR="009879C0" w:rsidRPr="00773F36" w:rsidRDefault="009879C0" w:rsidP="009879C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OTPLATNA RATA</w:t>
            </w:r>
            <w:r w:rsidR="00D4407D">
              <w:rPr>
                <w:rFonts w:ascii="Times New Roman" w:eastAsia="Times New Roman" w:hAnsi="Times New Roman"/>
                <w:b/>
                <w:bCs/>
                <w:color w:val="000000"/>
                <w:sz w:val="24"/>
                <w:szCs w:val="24"/>
                <w:lang w:eastAsia="hr-HR"/>
              </w:rPr>
              <w:t>/eur</w:t>
            </w:r>
          </w:p>
        </w:tc>
      </w:tr>
      <w:tr w:rsidR="00AB154E" w:rsidRPr="009879C0" w14:paraId="24716906" w14:textId="77777777" w:rsidTr="00800F2F">
        <w:trPr>
          <w:trHeight w:val="42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E8DDA95"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2023.</w:t>
            </w:r>
          </w:p>
        </w:tc>
        <w:tc>
          <w:tcPr>
            <w:tcW w:w="1802" w:type="dxa"/>
            <w:tcBorders>
              <w:top w:val="nil"/>
              <w:left w:val="nil"/>
              <w:bottom w:val="single" w:sz="4" w:space="0" w:color="auto"/>
              <w:right w:val="single" w:sz="4" w:space="0" w:color="auto"/>
            </w:tcBorders>
            <w:shd w:val="clear" w:color="auto" w:fill="auto"/>
            <w:noWrap/>
            <w:vAlign w:val="bottom"/>
            <w:hideMark/>
          </w:tcPr>
          <w:p w14:paraId="53076D28" w14:textId="1B5738E1" w:rsidR="00AB154E" w:rsidRPr="00773F36" w:rsidRDefault="00ED3BB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325.994,60</w:t>
            </w:r>
          </w:p>
        </w:tc>
        <w:tc>
          <w:tcPr>
            <w:tcW w:w="2199" w:type="dxa"/>
            <w:tcBorders>
              <w:top w:val="nil"/>
              <w:left w:val="nil"/>
              <w:bottom w:val="single" w:sz="4" w:space="0" w:color="auto"/>
              <w:right w:val="single" w:sz="4" w:space="0" w:color="auto"/>
            </w:tcBorders>
            <w:shd w:val="clear" w:color="auto" w:fill="auto"/>
            <w:noWrap/>
            <w:vAlign w:val="bottom"/>
            <w:hideMark/>
          </w:tcPr>
          <w:p w14:paraId="5EF36814" w14:textId="0EC23EF3" w:rsidR="00AB154E" w:rsidRPr="00773F36" w:rsidRDefault="00ED3BBF" w:rsidP="00F45F44">
            <w:pPr>
              <w:spacing w:after="0" w:line="240" w:lineRule="auto"/>
              <w:jc w:val="center"/>
              <w:rPr>
                <w:rFonts w:ascii="Times New Roman" w:eastAsia="Times New Roman" w:hAnsi="Times New Roman"/>
                <w:color w:val="000000"/>
                <w:sz w:val="24"/>
                <w:szCs w:val="24"/>
                <w:lang w:eastAsia="hr-HR"/>
              </w:rPr>
            </w:pPr>
            <w:r w:rsidRPr="00D11B59">
              <w:rPr>
                <w:rFonts w:ascii="Times New Roman" w:eastAsia="Times New Roman" w:hAnsi="Times New Roman"/>
                <w:sz w:val="24"/>
                <w:szCs w:val="24"/>
                <w:lang w:eastAsia="hr-HR"/>
              </w:rPr>
              <w:t>14.959,13</w:t>
            </w:r>
          </w:p>
        </w:tc>
        <w:tc>
          <w:tcPr>
            <w:tcW w:w="2831" w:type="dxa"/>
            <w:tcBorders>
              <w:top w:val="nil"/>
              <w:left w:val="nil"/>
              <w:bottom w:val="single" w:sz="4" w:space="0" w:color="auto"/>
              <w:right w:val="single" w:sz="4" w:space="0" w:color="auto"/>
            </w:tcBorders>
            <w:shd w:val="clear" w:color="auto" w:fill="auto"/>
            <w:noWrap/>
            <w:vAlign w:val="bottom"/>
            <w:hideMark/>
          </w:tcPr>
          <w:p w14:paraId="3AECAB38" w14:textId="4050FB27" w:rsidR="00AB154E" w:rsidRPr="00773F36" w:rsidRDefault="00ED3BB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340.953,73</w:t>
            </w:r>
          </w:p>
        </w:tc>
      </w:tr>
      <w:tr w:rsidR="00AB154E" w:rsidRPr="009879C0" w14:paraId="4ECD08BC" w14:textId="77777777" w:rsidTr="00800F2F">
        <w:trPr>
          <w:trHeight w:val="413"/>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2DD6D150" w14:textId="77777777" w:rsidR="00AB154E" w:rsidRPr="00773F36" w:rsidRDefault="00AB154E" w:rsidP="00F45F44">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2024.</w:t>
            </w:r>
          </w:p>
        </w:tc>
        <w:tc>
          <w:tcPr>
            <w:tcW w:w="1802" w:type="dxa"/>
            <w:tcBorders>
              <w:top w:val="nil"/>
              <w:left w:val="nil"/>
              <w:bottom w:val="single" w:sz="4" w:space="0" w:color="auto"/>
              <w:right w:val="single" w:sz="4" w:space="0" w:color="auto"/>
            </w:tcBorders>
            <w:shd w:val="clear" w:color="auto" w:fill="auto"/>
            <w:noWrap/>
            <w:vAlign w:val="bottom"/>
            <w:hideMark/>
          </w:tcPr>
          <w:p w14:paraId="2528C481" w14:textId="29F5C474" w:rsidR="00AB154E" w:rsidRPr="00773F36" w:rsidRDefault="00ED3BB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325.994,</w:t>
            </w:r>
            <w:r w:rsidR="00D11B59">
              <w:rPr>
                <w:rFonts w:ascii="Times New Roman" w:eastAsia="Times New Roman" w:hAnsi="Times New Roman"/>
                <w:color w:val="000000"/>
                <w:sz w:val="24"/>
                <w:szCs w:val="24"/>
                <w:lang w:eastAsia="hr-HR"/>
              </w:rPr>
              <w:t>49</w:t>
            </w:r>
          </w:p>
        </w:tc>
        <w:tc>
          <w:tcPr>
            <w:tcW w:w="2199" w:type="dxa"/>
            <w:tcBorders>
              <w:top w:val="nil"/>
              <w:left w:val="nil"/>
              <w:bottom w:val="single" w:sz="4" w:space="0" w:color="auto"/>
              <w:right w:val="single" w:sz="4" w:space="0" w:color="auto"/>
            </w:tcBorders>
            <w:shd w:val="clear" w:color="auto" w:fill="auto"/>
            <w:noWrap/>
            <w:vAlign w:val="bottom"/>
            <w:hideMark/>
          </w:tcPr>
          <w:p w14:paraId="2807458F" w14:textId="7C48C533" w:rsidR="00AB154E" w:rsidRPr="00773F36" w:rsidRDefault="00800F2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ED3BBF">
              <w:rPr>
                <w:rFonts w:ascii="Times New Roman" w:eastAsia="Times New Roman" w:hAnsi="Times New Roman"/>
                <w:color w:val="000000"/>
                <w:sz w:val="24"/>
                <w:szCs w:val="24"/>
                <w:lang w:eastAsia="hr-HR"/>
              </w:rPr>
              <w:t>7.342,96</w:t>
            </w:r>
          </w:p>
        </w:tc>
        <w:tc>
          <w:tcPr>
            <w:tcW w:w="2831" w:type="dxa"/>
            <w:tcBorders>
              <w:top w:val="nil"/>
              <w:left w:val="nil"/>
              <w:bottom w:val="single" w:sz="4" w:space="0" w:color="auto"/>
              <w:right w:val="single" w:sz="4" w:space="0" w:color="auto"/>
            </w:tcBorders>
            <w:shd w:val="clear" w:color="auto" w:fill="auto"/>
            <w:noWrap/>
            <w:vAlign w:val="bottom"/>
            <w:hideMark/>
          </w:tcPr>
          <w:p w14:paraId="3A04375F" w14:textId="07487447" w:rsidR="00AB154E" w:rsidRPr="00773F36" w:rsidRDefault="00ED3BBF" w:rsidP="00F45F44">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333.337,4</w:t>
            </w:r>
            <w:r w:rsidR="00D11B59">
              <w:rPr>
                <w:rFonts w:ascii="Times New Roman" w:eastAsia="Times New Roman" w:hAnsi="Times New Roman"/>
                <w:color w:val="000000"/>
                <w:sz w:val="24"/>
                <w:szCs w:val="24"/>
                <w:lang w:eastAsia="hr-HR"/>
              </w:rPr>
              <w:t>5</w:t>
            </w:r>
          </w:p>
        </w:tc>
      </w:tr>
    </w:tbl>
    <w:p w14:paraId="70F0E45A" w14:textId="77777777" w:rsidR="0070738C" w:rsidRPr="00E3655D" w:rsidRDefault="0070738C" w:rsidP="00E3655D">
      <w:pPr>
        <w:ind w:firstLine="708"/>
        <w:rPr>
          <w:rFonts w:ascii="Times New Roman" w:hAnsi="Times New Roman"/>
          <w:sz w:val="24"/>
          <w:szCs w:val="24"/>
        </w:rPr>
      </w:pPr>
    </w:p>
    <w:p w14:paraId="773E5F76" w14:textId="77777777" w:rsidR="0088670F" w:rsidRDefault="0088670F" w:rsidP="00183EB2">
      <w:pPr>
        <w:autoSpaceDE w:val="0"/>
        <w:autoSpaceDN w:val="0"/>
        <w:adjustRightInd w:val="0"/>
        <w:spacing w:after="0" w:line="240" w:lineRule="auto"/>
        <w:ind w:left="1068"/>
        <w:jc w:val="both"/>
        <w:rPr>
          <w:rFonts w:ascii="Times New Roman" w:hAnsi="Times New Roman"/>
          <w:sz w:val="24"/>
          <w:szCs w:val="24"/>
        </w:rPr>
      </w:pPr>
    </w:p>
    <w:p w14:paraId="4CC7A74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0F9017F"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62D13DF"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40F03BE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486F527D"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6309472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50F8F39"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764CDEBC"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580B9F3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5050E103"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0F40A63C"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C43876D"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2BBB4AE2"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836EFF0"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3959A0C6" w14:textId="77777777" w:rsidR="00705E45" w:rsidRDefault="00705E45" w:rsidP="00183EB2">
      <w:pPr>
        <w:autoSpaceDE w:val="0"/>
        <w:autoSpaceDN w:val="0"/>
        <w:adjustRightInd w:val="0"/>
        <w:spacing w:after="0" w:line="240" w:lineRule="auto"/>
        <w:ind w:left="1068"/>
        <w:jc w:val="both"/>
        <w:rPr>
          <w:rFonts w:ascii="Times New Roman" w:hAnsi="Times New Roman"/>
          <w:sz w:val="24"/>
          <w:szCs w:val="24"/>
        </w:rPr>
      </w:pPr>
    </w:p>
    <w:p w14:paraId="647531A7" w14:textId="17D7329A" w:rsidR="00C03415" w:rsidRPr="00CD195D" w:rsidRDefault="00BE5B4E" w:rsidP="00C3247A">
      <w:pPr>
        <w:pStyle w:val="Odlomakpopisa"/>
        <w:autoSpaceDE w:val="0"/>
        <w:autoSpaceDN w:val="0"/>
        <w:adjustRightInd w:val="0"/>
        <w:spacing w:after="0" w:line="240" w:lineRule="auto"/>
        <w:ind w:left="0"/>
        <w:jc w:val="both"/>
        <w:rPr>
          <w:rFonts w:ascii="Times New Roman" w:hAnsi="Times New Roman"/>
          <w:sz w:val="24"/>
          <w:szCs w:val="24"/>
        </w:rPr>
      </w:pPr>
      <w:r w:rsidRPr="00CD195D">
        <w:rPr>
          <w:rFonts w:ascii="Times New Roman" w:hAnsi="Times New Roman"/>
          <w:sz w:val="24"/>
          <w:szCs w:val="24"/>
        </w:rPr>
        <w:lastRenderedPageBreak/>
        <w:t>Grad Šibenik</w:t>
      </w:r>
      <w:r w:rsidR="00DE2D5F" w:rsidRPr="00CD195D">
        <w:rPr>
          <w:rFonts w:ascii="Times New Roman" w:hAnsi="Times New Roman"/>
          <w:sz w:val="24"/>
          <w:szCs w:val="24"/>
        </w:rPr>
        <w:t xml:space="preserve"> je s</w:t>
      </w:r>
      <w:r w:rsidR="006A00A0" w:rsidRPr="00CD195D">
        <w:rPr>
          <w:rFonts w:ascii="Times New Roman" w:hAnsi="Times New Roman"/>
          <w:sz w:val="24"/>
          <w:szCs w:val="24"/>
        </w:rPr>
        <w:t xml:space="preserve"> M</w:t>
      </w:r>
      <w:r w:rsidR="00EB54D7" w:rsidRPr="00CD195D">
        <w:rPr>
          <w:rFonts w:ascii="Times New Roman" w:hAnsi="Times New Roman"/>
          <w:sz w:val="24"/>
          <w:szCs w:val="24"/>
        </w:rPr>
        <w:t>inistarstvom financija zaključi</w:t>
      </w:r>
      <w:r w:rsidR="006A00A0" w:rsidRPr="00CD195D">
        <w:rPr>
          <w:rFonts w:ascii="Times New Roman" w:hAnsi="Times New Roman"/>
          <w:sz w:val="24"/>
          <w:szCs w:val="24"/>
        </w:rPr>
        <w:t xml:space="preserve">o </w:t>
      </w:r>
      <w:r w:rsidR="00FD19DA" w:rsidRPr="00CD195D">
        <w:rPr>
          <w:rFonts w:ascii="Times New Roman" w:hAnsi="Times New Roman"/>
          <w:sz w:val="24"/>
          <w:szCs w:val="24"/>
        </w:rPr>
        <w:t xml:space="preserve">20. srpnja 2016. godine </w:t>
      </w:r>
      <w:r w:rsidRPr="00CD195D">
        <w:rPr>
          <w:rFonts w:ascii="Times New Roman" w:hAnsi="Times New Roman"/>
          <w:sz w:val="24"/>
          <w:szCs w:val="24"/>
        </w:rPr>
        <w:t xml:space="preserve">Ugovor o zajmu za sufinanciranje </w:t>
      </w:r>
      <w:r w:rsidR="00EB54D7" w:rsidRPr="00CD195D">
        <w:rPr>
          <w:rFonts w:ascii="Times New Roman" w:hAnsi="Times New Roman"/>
          <w:sz w:val="24"/>
          <w:szCs w:val="24"/>
        </w:rPr>
        <w:t>EU projekata -</w:t>
      </w:r>
      <w:r w:rsidR="00773F36">
        <w:rPr>
          <w:rFonts w:ascii="Times New Roman" w:hAnsi="Times New Roman"/>
          <w:sz w:val="24"/>
          <w:szCs w:val="24"/>
        </w:rPr>
        <w:t xml:space="preserve"> </w:t>
      </w:r>
      <w:r w:rsidR="00800F2F">
        <w:rPr>
          <w:rFonts w:ascii="Times New Roman" w:hAnsi="Times New Roman"/>
          <w:sz w:val="24"/>
          <w:szCs w:val="24"/>
        </w:rPr>
        <w:t>i</w:t>
      </w:r>
      <w:r w:rsidR="00EB54D7" w:rsidRPr="00CD195D">
        <w:rPr>
          <w:rFonts w:ascii="Times New Roman" w:hAnsi="Times New Roman"/>
          <w:sz w:val="24"/>
          <w:szCs w:val="24"/>
        </w:rPr>
        <w:t>zgradnja</w:t>
      </w:r>
      <w:r w:rsidRPr="00CD195D">
        <w:rPr>
          <w:rFonts w:ascii="Times New Roman" w:hAnsi="Times New Roman"/>
          <w:sz w:val="24"/>
          <w:szCs w:val="24"/>
        </w:rPr>
        <w:t xml:space="preserve"> Regionalnog centra za gospodarenje otpadom Bikarac </w:t>
      </w:r>
      <w:r w:rsidR="00800F2F">
        <w:rPr>
          <w:rFonts w:ascii="Times New Roman" w:hAnsi="Times New Roman"/>
          <w:sz w:val="24"/>
          <w:szCs w:val="24"/>
        </w:rPr>
        <w:t xml:space="preserve">- </w:t>
      </w:r>
      <w:r w:rsidR="00EB54D7" w:rsidRPr="00CD195D">
        <w:rPr>
          <w:rFonts w:ascii="Times New Roman" w:hAnsi="Times New Roman"/>
          <w:sz w:val="24"/>
          <w:szCs w:val="24"/>
        </w:rPr>
        <w:t xml:space="preserve">faza </w:t>
      </w:r>
      <w:r w:rsidRPr="00CD195D">
        <w:rPr>
          <w:rFonts w:ascii="Times New Roman" w:hAnsi="Times New Roman"/>
          <w:sz w:val="24"/>
          <w:szCs w:val="24"/>
        </w:rPr>
        <w:t>II (Operativni program Zaštita okoliša)</w:t>
      </w:r>
      <w:r w:rsidR="00330A02" w:rsidRPr="00CD195D">
        <w:rPr>
          <w:rFonts w:ascii="Times New Roman" w:hAnsi="Times New Roman"/>
          <w:sz w:val="24"/>
          <w:szCs w:val="24"/>
        </w:rPr>
        <w:t>.</w:t>
      </w:r>
    </w:p>
    <w:p w14:paraId="7EFEAF4D" w14:textId="77777777" w:rsidR="00C03415" w:rsidRDefault="00C03415" w:rsidP="006F0C9F">
      <w:pPr>
        <w:autoSpaceDE w:val="0"/>
        <w:autoSpaceDN w:val="0"/>
        <w:adjustRightInd w:val="0"/>
        <w:spacing w:after="0" w:line="240" w:lineRule="auto"/>
        <w:ind w:left="1068"/>
        <w:jc w:val="both"/>
        <w:rPr>
          <w:rFonts w:ascii="Times New Roman" w:hAnsi="Times New Roman"/>
          <w:sz w:val="24"/>
          <w:szCs w:val="24"/>
        </w:rPr>
      </w:pPr>
    </w:p>
    <w:p w14:paraId="0B9822CC" w14:textId="34438881" w:rsidR="003719C5" w:rsidRDefault="00EB54D7"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Maksimalni iznos zajma</w:t>
      </w:r>
      <w:r w:rsidR="003719C5">
        <w:rPr>
          <w:rFonts w:ascii="Times New Roman" w:hAnsi="Times New Roman"/>
          <w:sz w:val="24"/>
          <w:szCs w:val="24"/>
        </w:rPr>
        <w:t xml:space="preserve"> je, </w:t>
      </w:r>
      <w:r w:rsidR="003719C5" w:rsidRPr="00095FE7">
        <w:rPr>
          <w:rFonts w:ascii="Times New Roman" w:hAnsi="Times New Roman"/>
          <w:sz w:val="24"/>
          <w:szCs w:val="24"/>
        </w:rPr>
        <w:t>sukladno prethodno donesenoj Odluci Gradskog vijeća Grada Šibenika o davanju suglasnosti za osiguranje sredstava lokalnog sufinanciranja za II. fazu projekta (</w:t>
      </w:r>
      <w:r w:rsidR="00773F36" w:rsidRPr="00095FE7">
        <w:rPr>
          <w:rFonts w:ascii="Times New Roman" w:hAnsi="Times New Roman"/>
          <w:sz w:val="24"/>
          <w:szCs w:val="24"/>
        </w:rPr>
        <w:t>KLASA</w:t>
      </w:r>
      <w:r w:rsidR="003719C5" w:rsidRPr="00095FE7">
        <w:rPr>
          <w:rFonts w:ascii="Times New Roman" w:hAnsi="Times New Roman"/>
          <w:sz w:val="24"/>
          <w:szCs w:val="24"/>
        </w:rPr>
        <w:t>: 400-09/15</w:t>
      </w:r>
      <w:r w:rsidR="003719C5">
        <w:rPr>
          <w:rFonts w:ascii="Times New Roman" w:hAnsi="Times New Roman"/>
          <w:sz w:val="24"/>
          <w:szCs w:val="24"/>
        </w:rPr>
        <w:t xml:space="preserve">-01/2, </w:t>
      </w:r>
      <w:r w:rsidR="00773F36">
        <w:rPr>
          <w:rFonts w:ascii="Times New Roman" w:hAnsi="Times New Roman"/>
          <w:sz w:val="24"/>
          <w:szCs w:val="24"/>
        </w:rPr>
        <w:t>URBROJ</w:t>
      </w:r>
      <w:r w:rsidR="003719C5">
        <w:rPr>
          <w:rFonts w:ascii="Times New Roman" w:hAnsi="Times New Roman"/>
          <w:sz w:val="24"/>
          <w:szCs w:val="24"/>
        </w:rPr>
        <w:t>: 2182/01-01-15-1),</w:t>
      </w:r>
      <w:r w:rsidR="00BC1C43">
        <w:rPr>
          <w:rFonts w:ascii="Times New Roman" w:hAnsi="Times New Roman"/>
          <w:sz w:val="24"/>
          <w:szCs w:val="24"/>
        </w:rPr>
        <w:t xml:space="preserve"> </w:t>
      </w:r>
      <w:r w:rsidR="00330A02">
        <w:rPr>
          <w:rFonts w:ascii="Times New Roman" w:hAnsi="Times New Roman"/>
          <w:sz w:val="24"/>
          <w:szCs w:val="24"/>
        </w:rPr>
        <w:t>odobren</w:t>
      </w:r>
      <w:r w:rsidR="00BE5B4E" w:rsidRPr="00095FE7">
        <w:rPr>
          <w:rFonts w:ascii="Times New Roman" w:hAnsi="Times New Roman"/>
          <w:sz w:val="24"/>
          <w:szCs w:val="24"/>
        </w:rPr>
        <w:t xml:space="preserve"> u iznosu 18.200.000,00 kn uz fiksnu kamatnu stopu </w:t>
      </w:r>
      <w:r w:rsidR="003719C5">
        <w:rPr>
          <w:rFonts w:ascii="Times New Roman" w:hAnsi="Times New Roman"/>
          <w:sz w:val="24"/>
          <w:szCs w:val="24"/>
        </w:rPr>
        <w:t xml:space="preserve">za </w:t>
      </w:r>
      <w:r>
        <w:rPr>
          <w:rFonts w:ascii="Times New Roman" w:hAnsi="Times New Roman"/>
          <w:sz w:val="24"/>
          <w:szCs w:val="24"/>
        </w:rPr>
        <w:t xml:space="preserve">cijelo vrijeme trajanja zajma, a koja </w:t>
      </w:r>
      <w:r w:rsidR="003719C5">
        <w:rPr>
          <w:rFonts w:ascii="Times New Roman" w:hAnsi="Times New Roman"/>
          <w:sz w:val="24"/>
          <w:szCs w:val="24"/>
        </w:rPr>
        <w:t>iznosi 1,328%.</w:t>
      </w:r>
    </w:p>
    <w:p w14:paraId="0ECAA2EA"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320773C0" w14:textId="2F454090" w:rsidR="00C03415" w:rsidRDefault="00DE2D5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Zajam se otplaćuje</w:t>
      </w:r>
      <w:r w:rsidR="00EA27E7">
        <w:rPr>
          <w:rFonts w:ascii="Times New Roman" w:hAnsi="Times New Roman"/>
          <w:sz w:val="24"/>
          <w:szCs w:val="24"/>
        </w:rPr>
        <w:t xml:space="preserve"> </w:t>
      </w:r>
      <w:r w:rsidR="003719C5">
        <w:rPr>
          <w:rFonts w:ascii="Times New Roman" w:hAnsi="Times New Roman"/>
          <w:sz w:val="24"/>
          <w:szCs w:val="24"/>
        </w:rPr>
        <w:t xml:space="preserve">sukcesivno u roku </w:t>
      </w:r>
      <w:r w:rsidR="00BE5B4E" w:rsidRPr="00095FE7">
        <w:rPr>
          <w:rFonts w:ascii="Times New Roman" w:hAnsi="Times New Roman"/>
          <w:sz w:val="24"/>
          <w:szCs w:val="24"/>
        </w:rPr>
        <w:t>od 25 godina</w:t>
      </w:r>
      <w:r w:rsidR="00800F2F">
        <w:rPr>
          <w:rFonts w:ascii="Times New Roman" w:hAnsi="Times New Roman"/>
          <w:sz w:val="24"/>
          <w:szCs w:val="24"/>
        </w:rPr>
        <w:t>,</w:t>
      </w:r>
      <w:r w:rsidR="00BE5B4E" w:rsidRPr="00095FE7">
        <w:rPr>
          <w:rFonts w:ascii="Times New Roman" w:hAnsi="Times New Roman"/>
          <w:sz w:val="24"/>
          <w:szCs w:val="24"/>
        </w:rPr>
        <w:t xml:space="preserve"> uključujući </w:t>
      </w:r>
      <w:r w:rsidR="003719C5">
        <w:rPr>
          <w:rFonts w:ascii="Times New Roman" w:hAnsi="Times New Roman"/>
          <w:sz w:val="24"/>
          <w:szCs w:val="24"/>
        </w:rPr>
        <w:t xml:space="preserve">i </w:t>
      </w:r>
      <w:r w:rsidR="00BE5B4E" w:rsidRPr="00095FE7">
        <w:rPr>
          <w:rFonts w:ascii="Times New Roman" w:hAnsi="Times New Roman"/>
          <w:sz w:val="24"/>
          <w:szCs w:val="24"/>
        </w:rPr>
        <w:t>poček od 5 godina</w:t>
      </w:r>
      <w:r w:rsidR="003719C5">
        <w:rPr>
          <w:rFonts w:ascii="Times New Roman" w:hAnsi="Times New Roman"/>
          <w:sz w:val="24"/>
          <w:szCs w:val="24"/>
        </w:rPr>
        <w:t xml:space="preserve"> u 80 jednakih tromjesečnih rata</w:t>
      </w:r>
      <w:r w:rsidR="003D2F04">
        <w:rPr>
          <w:rFonts w:ascii="Times New Roman" w:hAnsi="Times New Roman"/>
          <w:sz w:val="24"/>
          <w:szCs w:val="24"/>
        </w:rPr>
        <w:t>.</w:t>
      </w:r>
    </w:p>
    <w:p w14:paraId="2C896DC7"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3718F484" w14:textId="35BCF17F" w:rsidR="003D2F04" w:rsidRDefault="006F0C9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Kamata se obračunava od prvo</w:t>
      </w:r>
      <w:r w:rsidR="003D2F04">
        <w:rPr>
          <w:rFonts w:ascii="Times New Roman" w:hAnsi="Times New Roman"/>
          <w:sz w:val="24"/>
          <w:szCs w:val="24"/>
        </w:rPr>
        <w:t>g korištenja zajma, a naplaćuje se nakon isteka počeka u 80 jednakih tromjesečnih rata.</w:t>
      </w:r>
    </w:p>
    <w:p w14:paraId="2A6108E6"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09A4430A" w14:textId="0ED8B33E" w:rsidR="003D2F04" w:rsidRDefault="00B55453"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Naknade za obradu zahtjeva i administriranje zajma te naknade za prijevremenu otplatu zajma se ne obračunavaju.</w:t>
      </w:r>
    </w:p>
    <w:p w14:paraId="5DFFFC30" w14:textId="77777777" w:rsidR="00C3247A" w:rsidRDefault="00C3247A" w:rsidP="00C3247A">
      <w:pPr>
        <w:autoSpaceDE w:val="0"/>
        <w:autoSpaceDN w:val="0"/>
        <w:adjustRightInd w:val="0"/>
        <w:spacing w:after="0" w:line="240" w:lineRule="auto"/>
        <w:jc w:val="both"/>
        <w:rPr>
          <w:rFonts w:ascii="Times New Roman" w:hAnsi="Times New Roman"/>
          <w:sz w:val="24"/>
          <w:szCs w:val="24"/>
        </w:rPr>
      </w:pPr>
    </w:p>
    <w:p w14:paraId="2F68D6AA" w14:textId="2861B84A" w:rsidR="00DE2D5F" w:rsidRDefault="00BE5B4E" w:rsidP="00C3247A">
      <w:pPr>
        <w:autoSpaceDE w:val="0"/>
        <w:autoSpaceDN w:val="0"/>
        <w:adjustRightInd w:val="0"/>
        <w:spacing w:after="0" w:line="240" w:lineRule="auto"/>
        <w:jc w:val="both"/>
        <w:rPr>
          <w:rFonts w:ascii="Times New Roman" w:hAnsi="Times New Roman"/>
          <w:sz w:val="24"/>
          <w:szCs w:val="24"/>
        </w:rPr>
      </w:pPr>
      <w:r w:rsidRPr="00C72383">
        <w:rPr>
          <w:rFonts w:ascii="Times New Roman" w:hAnsi="Times New Roman"/>
          <w:sz w:val="24"/>
          <w:szCs w:val="24"/>
        </w:rPr>
        <w:t>Ugovorom je</w:t>
      </w:r>
      <w:r w:rsidR="00C3247A">
        <w:rPr>
          <w:rFonts w:ascii="Times New Roman" w:hAnsi="Times New Roman"/>
          <w:sz w:val="24"/>
          <w:szCs w:val="24"/>
        </w:rPr>
        <w:t xml:space="preserve"> bilo</w:t>
      </w:r>
      <w:r w:rsidRPr="00C72383">
        <w:rPr>
          <w:rFonts w:ascii="Times New Roman" w:hAnsi="Times New Roman"/>
          <w:sz w:val="24"/>
          <w:szCs w:val="24"/>
        </w:rPr>
        <w:t xml:space="preserve"> utvrđeno da se sredstva uplaćuju na račun Bikarac d.o.o. prema dospijeću plaćanja nacionalnog sufinanciranja, a nakon </w:t>
      </w:r>
      <w:r w:rsidR="00C72383">
        <w:rPr>
          <w:rFonts w:ascii="Times New Roman" w:hAnsi="Times New Roman"/>
          <w:sz w:val="24"/>
          <w:szCs w:val="24"/>
        </w:rPr>
        <w:t xml:space="preserve"> </w:t>
      </w:r>
      <w:r w:rsidRPr="00C72383">
        <w:rPr>
          <w:rFonts w:ascii="Times New Roman" w:hAnsi="Times New Roman"/>
          <w:sz w:val="24"/>
          <w:szCs w:val="24"/>
        </w:rPr>
        <w:t>urednog primitka p</w:t>
      </w:r>
      <w:r w:rsidR="00330A02">
        <w:rPr>
          <w:rFonts w:ascii="Times New Roman" w:hAnsi="Times New Roman"/>
          <w:sz w:val="24"/>
          <w:szCs w:val="24"/>
        </w:rPr>
        <w:t>otpisanog zahtjeva Zajmoprimca - Grada Šibenika</w:t>
      </w:r>
      <w:r w:rsidRPr="00C72383">
        <w:rPr>
          <w:rFonts w:ascii="Times New Roman" w:hAnsi="Times New Roman"/>
          <w:sz w:val="24"/>
          <w:szCs w:val="24"/>
        </w:rPr>
        <w:t>.</w:t>
      </w:r>
      <w:r w:rsidR="00C03415">
        <w:rPr>
          <w:rFonts w:ascii="Times New Roman" w:hAnsi="Times New Roman"/>
          <w:sz w:val="24"/>
          <w:szCs w:val="24"/>
        </w:rPr>
        <w:t xml:space="preserve"> </w:t>
      </w:r>
      <w:r w:rsidR="00C3247A">
        <w:rPr>
          <w:rFonts w:ascii="Times New Roman" w:hAnsi="Times New Roman"/>
          <w:sz w:val="24"/>
          <w:szCs w:val="24"/>
        </w:rPr>
        <w:t xml:space="preserve"> </w:t>
      </w:r>
      <w:r w:rsidR="008D3AB7" w:rsidRPr="00E0055B">
        <w:rPr>
          <w:rFonts w:ascii="Times New Roman" w:hAnsi="Times New Roman"/>
          <w:sz w:val="24"/>
          <w:szCs w:val="24"/>
        </w:rPr>
        <w:t xml:space="preserve">Do </w:t>
      </w:r>
      <w:r w:rsidR="00976243">
        <w:rPr>
          <w:rFonts w:ascii="Times New Roman" w:hAnsi="Times New Roman"/>
          <w:sz w:val="24"/>
          <w:szCs w:val="24"/>
        </w:rPr>
        <w:t>11</w:t>
      </w:r>
      <w:r w:rsidR="008D3AB7" w:rsidRPr="00E0055B">
        <w:rPr>
          <w:rFonts w:ascii="Times New Roman" w:hAnsi="Times New Roman"/>
          <w:sz w:val="24"/>
          <w:szCs w:val="24"/>
        </w:rPr>
        <w:t xml:space="preserve">. </w:t>
      </w:r>
      <w:r w:rsidR="00976243">
        <w:rPr>
          <w:rFonts w:ascii="Times New Roman" w:hAnsi="Times New Roman"/>
          <w:sz w:val="24"/>
          <w:szCs w:val="24"/>
        </w:rPr>
        <w:t>siječnja</w:t>
      </w:r>
      <w:r w:rsidR="00C03415" w:rsidRPr="00E0055B">
        <w:rPr>
          <w:rFonts w:ascii="Times New Roman" w:hAnsi="Times New Roman"/>
          <w:sz w:val="24"/>
          <w:szCs w:val="24"/>
        </w:rPr>
        <w:t xml:space="preserve"> </w:t>
      </w:r>
      <w:r w:rsidR="0035002E" w:rsidRPr="00E0055B">
        <w:rPr>
          <w:rFonts w:ascii="Times New Roman" w:hAnsi="Times New Roman"/>
          <w:sz w:val="24"/>
          <w:szCs w:val="24"/>
        </w:rPr>
        <w:t>20</w:t>
      </w:r>
      <w:r w:rsidR="005216D5" w:rsidRPr="00E0055B">
        <w:rPr>
          <w:rFonts w:ascii="Times New Roman" w:hAnsi="Times New Roman"/>
          <w:sz w:val="24"/>
          <w:szCs w:val="24"/>
        </w:rPr>
        <w:t>2</w:t>
      </w:r>
      <w:r w:rsidR="000B43EE" w:rsidRPr="00E0055B">
        <w:rPr>
          <w:rFonts w:ascii="Times New Roman" w:hAnsi="Times New Roman"/>
          <w:sz w:val="24"/>
          <w:szCs w:val="24"/>
        </w:rPr>
        <w:t>1</w:t>
      </w:r>
      <w:r w:rsidR="00427189" w:rsidRPr="00E0055B">
        <w:rPr>
          <w:rFonts w:ascii="Times New Roman" w:hAnsi="Times New Roman"/>
          <w:sz w:val="24"/>
          <w:szCs w:val="24"/>
        </w:rPr>
        <w:t xml:space="preserve">. godine Bikarac d.o.o. je povukao ukupno </w:t>
      </w:r>
      <w:r w:rsidR="000B43EE" w:rsidRPr="00E0055B">
        <w:rPr>
          <w:rFonts w:ascii="Times New Roman" w:hAnsi="Times New Roman"/>
          <w:sz w:val="24"/>
          <w:szCs w:val="24"/>
        </w:rPr>
        <w:t>18.200.000,00</w:t>
      </w:r>
      <w:r w:rsidR="00DE2D5F" w:rsidRPr="00E0055B">
        <w:rPr>
          <w:rFonts w:ascii="Times New Roman" w:hAnsi="Times New Roman"/>
          <w:sz w:val="24"/>
          <w:szCs w:val="24"/>
        </w:rPr>
        <w:t xml:space="preserve"> kn sredstava odobrenog</w:t>
      </w:r>
      <w:r w:rsidR="00427189" w:rsidRPr="00E0055B">
        <w:rPr>
          <w:rFonts w:ascii="Times New Roman" w:hAnsi="Times New Roman"/>
          <w:sz w:val="24"/>
          <w:szCs w:val="24"/>
        </w:rPr>
        <w:t xml:space="preserve"> Zajm</w:t>
      </w:r>
      <w:r w:rsidR="00976243">
        <w:rPr>
          <w:rFonts w:ascii="Times New Roman" w:hAnsi="Times New Roman"/>
          <w:sz w:val="24"/>
          <w:szCs w:val="24"/>
        </w:rPr>
        <w:t>a.</w:t>
      </w:r>
    </w:p>
    <w:p w14:paraId="6400144B" w14:textId="77777777" w:rsidR="00DE2D5F" w:rsidRDefault="00DE2D5F" w:rsidP="00DE2D5F">
      <w:pPr>
        <w:autoSpaceDE w:val="0"/>
        <w:autoSpaceDN w:val="0"/>
        <w:adjustRightInd w:val="0"/>
        <w:spacing w:after="0" w:line="240" w:lineRule="auto"/>
        <w:ind w:left="1068"/>
        <w:jc w:val="both"/>
        <w:rPr>
          <w:rFonts w:ascii="Times New Roman" w:hAnsi="Times New Roman"/>
          <w:sz w:val="24"/>
          <w:szCs w:val="24"/>
        </w:rPr>
      </w:pPr>
    </w:p>
    <w:p w14:paraId="6358563C" w14:textId="2BDB5B72" w:rsidR="0088670F" w:rsidRDefault="006F0C9F" w:rsidP="00C324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Dospijeće 1. rate je 5 godina od prvog korištenja zajma odnosno 30. rujna 2021. godine, a posljednja rata dospijeva 30. li</w:t>
      </w:r>
      <w:r w:rsidR="00DE2D5F">
        <w:rPr>
          <w:rFonts w:ascii="Times New Roman" w:hAnsi="Times New Roman"/>
          <w:sz w:val="24"/>
          <w:szCs w:val="24"/>
        </w:rPr>
        <w:t>pnja 2041.</w:t>
      </w:r>
      <w:r w:rsidR="00800F2F">
        <w:rPr>
          <w:rFonts w:ascii="Times New Roman" w:hAnsi="Times New Roman"/>
          <w:sz w:val="24"/>
          <w:szCs w:val="24"/>
        </w:rPr>
        <w:t xml:space="preserve"> </w:t>
      </w:r>
      <w:r w:rsidR="00DE2D5F">
        <w:rPr>
          <w:rFonts w:ascii="Times New Roman" w:hAnsi="Times New Roman"/>
          <w:sz w:val="24"/>
          <w:szCs w:val="24"/>
        </w:rPr>
        <w:t>godine.</w:t>
      </w:r>
    </w:p>
    <w:p w14:paraId="174CE10A" w14:textId="77777777" w:rsidR="0088670F" w:rsidRDefault="0088670F" w:rsidP="0088670F">
      <w:pPr>
        <w:autoSpaceDE w:val="0"/>
        <w:autoSpaceDN w:val="0"/>
        <w:adjustRightInd w:val="0"/>
        <w:spacing w:after="0" w:line="240" w:lineRule="auto"/>
        <w:ind w:left="1068"/>
        <w:jc w:val="both"/>
        <w:rPr>
          <w:rFonts w:ascii="Times New Roman" w:hAnsi="Times New Roman"/>
          <w:sz w:val="24"/>
          <w:szCs w:val="24"/>
        </w:rPr>
      </w:pPr>
    </w:p>
    <w:p w14:paraId="040F4A5B" w14:textId="24B2D2B5" w:rsidR="00AB5215" w:rsidRDefault="00976243" w:rsidP="00C3247A">
      <w:pPr>
        <w:autoSpaceDE w:val="0"/>
        <w:autoSpaceDN w:val="0"/>
        <w:adjustRightInd w:val="0"/>
        <w:spacing w:after="0" w:line="240" w:lineRule="auto"/>
        <w:jc w:val="both"/>
        <w:rPr>
          <w:rFonts w:ascii="Times New Roman" w:hAnsi="Times New Roman"/>
          <w:sz w:val="24"/>
          <w:szCs w:val="24"/>
        </w:rPr>
      </w:pPr>
      <w:r w:rsidRPr="00C3247A">
        <w:rPr>
          <w:rFonts w:ascii="Times New Roman" w:eastAsia="Times New Roman" w:hAnsi="Times New Roman"/>
          <w:iCs/>
          <w:sz w:val="24"/>
          <w:szCs w:val="24"/>
        </w:rPr>
        <w:t>Saldo obveza na datum 3</w:t>
      </w:r>
      <w:r w:rsidR="00E77A9E">
        <w:rPr>
          <w:rFonts w:ascii="Times New Roman" w:eastAsia="Times New Roman" w:hAnsi="Times New Roman"/>
          <w:iCs/>
          <w:sz w:val="24"/>
          <w:szCs w:val="24"/>
        </w:rPr>
        <w:t>1</w:t>
      </w:r>
      <w:r w:rsidRPr="00C3247A">
        <w:rPr>
          <w:rFonts w:ascii="Times New Roman" w:eastAsia="Times New Roman" w:hAnsi="Times New Roman"/>
          <w:iCs/>
          <w:sz w:val="24"/>
          <w:szCs w:val="24"/>
        </w:rPr>
        <w:t xml:space="preserve">. </w:t>
      </w:r>
      <w:r w:rsidR="00E77A9E">
        <w:rPr>
          <w:rFonts w:ascii="Times New Roman" w:eastAsia="Times New Roman" w:hAnsi="Times New Roman"/>
          <w:iCs/>
          <w:sz w:val="24"/>
          <w:szCs w:val="24"/>
        </w:rPr>
        <w:t>prosinca</w:t>
      </w:r>
      <w:r w:rsidR="00632893" w:rsidRPr="00C3247A">
        <w:rPr>
          <w:rFonts w:ascii="Times New Roman" w:eastAsia="Times New Roman" w:hAnsi="Times New Roman"/>
          <w:iCs/>
          <w:sz w:val="24"/>
          <w:szCs w:val="24"/>
        </w:rPr>
        <w:t xml:space="preserve"> </w:t>
      </w:r>
      <w:r w:rsidRPr="00C3247A">
        <w:rPr>
          <w:rFonts w:ascii="Times New Roman" w:eastAsia="Times New Roman" w:hAnsi="Times New Roman"/>
          <w:iCs/>
          <w:sz w:val="24"/>
          <w:szCs w:val="24"/>
        </w:rPr>
        <w:t>202</w:t>
      </w:r>
      <w:r w:rsidR="00632893" w:rsidRPr="00C3247A">
        <w:rPr>
          <w:rFonts w:ascii="Times New Roman" w:eastAsia="Times New Roman" w:hAnsi="Times New Roman"/>
          <w:iCs/>
          <w:sz w:val="24"/>
          <w:szCs w:val="24"/>
        </w:rPr>
        <w:t>2</w:t>
      </w:r>
      <w:r w:rsidRPr="00C3247A">
        <w:rPr>
          <w:rFonts w:ascii="Times New Roman" w:eastAsia="Times New Roman" w:hAnsi="Times New Roman"/>
          <w:iCs/>
          <w:sz w:val="24"/>
          <w:szCs w:val="24"/>
        </w:rPr>
        <w:t>. godine po odobrenom zajmu Ministarstva financija za Bikarac</w:t>
      </w:r>
      <w:r w:rsidR="00800F2F" w:rsidRPr="00C3247A">
        <w:rPr>
          <w:rFonts w:ascii="Times New Roman" w:eastAsia="Times New Roman" w:hAnsi="Times New Roman"/>
          <w:iCs/>
          <w:sz w:val="24"/>
          <w:szCs w:val="24"/>
        </w:rPr>
        <w:t xml:space="preserve"> -</w:t>
      </w:r>
      <w:r w:rsidRPr="00C3247A">
        <w:rPr>
          <w:rFonts w:ascii="Times New Roman" w:eastAsia="Times New Roman" w:hAnsi="Times New Roman"/>
          <w:iCs/>
          <w:sz w:val="24"/>
          <w:szCs w:val="24"/>
        </w:rPr>
        <w:t xml:space="preserve"> faza II iznosi 1</w:t>
      </w:r>
      <w:r w:rsidR="00E77A9E">
        <w:rPr>
          <w:rFonts w:ascii="Times New Roman" w:eastAsia="Times New Roman" w:hAnsi="Times New Roman"/>
          <w:iCs/>
          <w:sz w:val="24"/>
          <w:szCs w:val="24"/>
        </w:rPr>
        <w:t>6</w:t>
      </w:r>
      <w:r w:rsidRPr="00C3247A">
        <w:rPr>
          <w:rFonts w:ascii="Times New Roman" w:eastAsia="Times New Roman" w:hAnsi="Times New Roman"/>
          <w:iCs/>
          <w:sz w:val="24"/>
          <w:szCs w:val="24"/>
        </w:rPr>
        <w:t>.</w:t>
      </w:r>
      <w:r w:rsidR="00E77A9E">
        <w:rPr>
          <w:rFonts w:ascii="Times New Roman" w:eastAsia="Times New Roman" w:hAnsi="Times New Roman"/>
          <w:iCs/>
          <w:sz w:val="24"/>
          <w:szCs w:val="24"/>
        </w:rPr>
        <w:t>835</w:t>
      </w:r>
      <w:r w:rsidR="00632893" w:rsidRPr="00C3247A">
        <w:rPr>
          <w:rFonts w:ascii="Times New Roman" w:eastAsia="Times New Roman" w:hAnsi="Times New Roman"/>
          <w:iCs/>
          <w:sz w:val="24"/>
          <w:szCs w:val="24"/>
        </w:rPr>
        <w:t>.</w:t>
      </w:r>
      <w:r w:rsidR="00E77A9E">
        <w:rPr>
          <w:rFonts w:ascii="Times New Roman" w:eastAsia="Times New Roman" w:hAnsi="Times New Roman"/>
          <w:iCs/>
          <w:sz w:val="24"/>
          <w:szCs w:val="24"/>
        </w:rPr>
        <w:t>0</w:t>
      </w:r>
      <w:r w:rsidRPr="00C3247A">
        <w:rPr>
          <w:rFonts w:ascii="Times New Roman" w:eastAsia="Times New Roman" w:hAnsi="Times New Roman"/>
          <w:iCs/>
          <w:sz w:val="24"/>
          <w:szCs w:val="24"/>
        </w:rPr>
        <w:t xml:space="preserve">00,00 kn </w:t>
      </w:r>
      <w:r w:rsidRPr="00C3247A">
        <w:rPr>
          <w:rFonts w:ascii="Times New Roman" w:hAnsi="Times New Roman"/>
          <w:sz w:val="24"/>
          <w:szCs w:val="24"/>
        </w:rPr>
        <w:t>temeljem otplaćenih iznosa glavnice sukladno otplatnom planu</w:t>
      </w:r>
      <w:r w:rsidR="000A7B2B" w:rsidRPr="00C3247A">
        <w:rPr>
          <w:rFonts w:ascii="Times New Roman" w:hAnsi="Times New Roman"/>
          <w:sz w:val="24"/>
          <w:szCs w:val="24"/>
        </w:rPr>
        <w:t>.</w:t>
      </w:r>
    </w:p>
    <w:p w14:paraId="0A1FC835"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23013A97"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63B8F6B0"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3163ABA7"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041C8405"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337F876D"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1658A510" w14:textId="77777777" w:rsidR="00AB5215" w:rsidRDefault="00AB5215" w:rsidP="0088670F">
      <w:pPr>
        <w:autoSpaceDE w:val="0"/>
        <w:autoSpaceDN w:val="0"/>
        <w:adjustRightInd w:val="0"/>
        <w:spacing w:after="0" w:line="240" w:lineRule="auto"/>
        <w:ind w:left="1068"/>
        <w:jc w:val="both"/>
        <w:rPr>
          <w:rFonts w:ascii="Times New Roman" w:hAnsi="Times New Roman"/>
          <w:sz w:val="24"/>
          <w:szCs w:val="24"/>
        </w:rPr>
      </w:pPr>
    </w:p>
    <w:p w14:paraId="0506E3BC" w14:textId="23986147" w:rsidR="002B4458" w:rsidRDefault="002B4458" w:rsidP="002B4458">
      <w:pPr>
        <w:autoSpaceDE w:val="0"/>
        <w:autoSpaceDN w:val="0"/>
        <w:adjustRightInd w:val="0"/>
        <w:spacing w:after="0" w:line="240" w:lineRule="auto"/>
        <w:jc w:val="both"/>
        <w:rPr>
          <w:rFonts w:ascii="Times New Roman" w:hAnsi="Times New Roman"/>
          <w:sz w:val="24"/>
          <w:szCs w:val="24"/>
        </w:rPr>
      </w:pPr>
    </w:p>
    <w:p w14:paraId="68FC27D0" w14:textId="77777777" w:rsidR="00E77A9E" w:rsidRDefault="00E77A9E" w:rsidP="002B4458">
      <w:pPr>
        <w:autoSpaceDE w:val="0"/>
        <w:autoSpaceDN w:val="0"/>
        <w:adjustRightInd w:val="0"/>
        <w:spacing w:after="0" w:line="240" w:lineRule="auto"/>
        <w:jc w:val="both"/>
        <w:rPr>
          <w:rFonts w:ascii="Times New Roman" w:hAnsi="Times New Roman"/>
          <w:sz w:val="24"/>
          <w:szCs w:val="24"/>
        </w:rPr>
      </w:pPr>
    </w:p>
    <w:p w14:paraId="27D8B1F1" w14:textId="3F2F3987" w:rsidR="00FE04BE" w:rsidRDefault="00FE04BE" w:rsidP="002B4458">
      <w:pPr>
        <w:autoSpaceDE w:val="0"/>
        <w:autoSpaceDN w:val="0"/>
        <w:adjustRightInd w:val="0"/>
        <w:spacing w:after="0" w:line="240" w:lineRule="auto"/>
        <w:jc w:val="both"/>
        <w:rPr>
          <w:rFonts w:ascii="Times New Roman" w:hAnsi="Times New Roman"/>
          <w:sz w:val="24"/>
          <w:szCs w:val="24"/>
        </w:rPr>
      </w:pPr>
    </w:p>
    <w:p w14:paraId="11BEB4C1" w14:textId="77777777" w:rsidR="00FE04BE" w:rsidRDefault="00FE04BE" w:rsidP="002B4458">
      <w:pPr>
        <w:autoSpaceDE w:val="0"/>
        <w:autoSpaceDN w:val="0"/>
        <w:adjustRightInd w:val="0"/>
        <w:spacing w:after="0" w:line="240" w:lineRule="auto"/>
        <w:jc w:val="both"/>
        <w:rPr>
          <w:rFonts w:ascii="Times New Roman" w:hAnsi="Times New Roman"/>
          <w:sz w:val="24"/>
          <w:szCs w:val="24"/>
        </w:rPr>
      </w:pPr>
    </w:p>
    <w:p w14:paraId="3B968147" w14:textId="60B7FBF1" w:rsidR="00CE015A" w:rsidRDefault="002A419E" w:rsidP="00FD4D3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Iznosi otplata po dugoročnom zajmu Ministarstva financija  </w:t>
      </w:r>
      <w:r w:rsidR="006F0C9F">
        <w:rPr>
          <w:rFonts w:ascii="Times New Roman" w:hAnsi="Times New Roman"/>
          <w:sz w:val="24"/>
          <w:szCs w:val="24"/>
        </w:rPr>
        <w:t xml:space="preserve">za projekt sufinanciranja EU IPA ISPA 2007-2011 – Grad Šibenik – Bikarac II </w:t>
      </w:r>
      <w:r>
        <w:rPr>
          <w:rFonts w:ascii="Times New Roman" w:hAnsi="Times New Roman"/>
          <w:sz w:val="24"/>
          <w:szCs w:val="24"/>
        </w:rPr>
        <w:t xml:space="preserve">raspoređeni prema dospijeću u narednim godinama po </w:t>
      </w:r>
      <w:r w:rsidRPr="00E0055B">
        <w:rPr>
          <w:rFonts w:ascii="Times New Roman" w:hAnsi="Times New Roman"/>
          <w:sz w:val="24"/>
          <w:szCs w:val="24"/>
        </w:rPr>
        <w:t>dostavl</w:t>
      </w:r>
      <w:r w:rsidR="00297939" w:rsidRPr="00E0055B">
        <w:rPr>
          <w:rFonts w:ascii="Times New Roman" w:hAnsi="Times New Roman"/>
          <w:sz w:val="24"/>
          <w:szCs w:val="24"/>
        </w:rPr>
        <w:t xml:space="preserve">jenom </w:t>
      </w:r>
      <w:r w:rsidR="00E31659" w:rsidRPr="00E0055B">
        <w:rPr>
          <w:rFonts w:ascii="Times New Roman" w:hAnsi="Times New Roman"/>
          <w:sz w:val="24"/>
          <w:szCs w:val="24"/>
        </w:rPr>
        <w:t xml:space="preserve">revidiranom </w:t>
      </w:r>
      <w:r w:rsidR="00297939" w:rsidRPr="00E0055B">
        <w:rPr>
          <w:rFonts w:ascii="Times New Roman" w:hAnsi="Times New Roman"/>
          <w:sz w:val="24"/>
          <w:szCs w:val="24"/>
        </w:rPr>
        <w:t xml:space="preserve">otplatnom planu u </w:t>
      </w:r>
      <w:r w:rsidR="006B6850">
        <w:rPr>
          <w:rFonts w:ascii="Times New Roman" w:hAnsi="Times New Roman"/>
          <w:sz w:val="24"/>
          <w:szCs w:val="24"/>
        </w:rPr>
        <w:t>eurima</w:t>
      </w:r>
      <w:r w:rsidR="00297939" w:rsidRPr="00E0055B">
        <w:rPr>
          <w:rFonts w:ascii="Times New Roman" w:hAnsi="Times New Roman"/>
          <w:sz w:val="24"/>
          <w:szCs w:val="24"/>
        </w:rPr>
        <w:t>:</w:t>
      </w:r>
    </w:p>
    <w:p w14:paraId="117EEEBD" w14:textId="7532142C" w:rsidR="00DE2D5F" w:rsidRDefault="00DE2D5F" w:rsidP="00800F2F">
      <w:pPr>
        <w:autoSpaceDE w:val="0"/>
        <w:autoSpaceDN w:val="0"/>
        <w:adjustRightInd w:val="0"/>
        <w:spacing w:after="0" w:line="240" w:lineRule="auto"/>
        <w:jc w:val="both"/>
        <w:rPr>
          <w:rFonts w:ascii="Times New Roman" w:hAnsi="Times New Roman"/>
          <w:sz w:val="24"/>
          <w:szCs w:val="24"/>
        </w:rPr>
      </w:pPr>
    </w:p>
    <w:p w14:paraId="1D3CD79E" w14:textId="77777777" w:rsidR="00800F2F" w:rsidRPr="00DE2D5F" w:rsidRDefault="00800F2F" w:rsidP="00800F2F">
      <w:pPr>
        <w:autoSpaceDE w:val="0"/>
        <w:autoSpaceDN w:val="0"/>
        <w:adjustRightInd w:val="0"/>
        <w:spacing w:after="0" w:line="240" w:lineRule="auto"/>
        <w:jc w:val="both"/>
        <w:rPr>
          <w:rFonts w:ascii="Times New Roman" w:hAnsi="Times New Roman"/>
          <w:sz w:val="16"/>
          <w:szCs w:val="16"/>
        </w:rPr>
      </w:pPr>
    </w:p>
    <w:tbl>
      <w:tblPr>
        <w:tblW w:w="5983" w:type="dxa"/>
        <w:tblInd w:w="1242" w:type="dxa"/>
        <w:tblLook w:val="04A0" w:firstRow="1" w:lastRow="0" w:firstColumn="1" w:lastColumn="0" w:noHBand="0" w:noVBand="1"/>
      </w:tblPr>
      <w:tblGrid>
        <w:gridCol w:w="2690"/>
        <w:gridCol w:w="3293"/>
      </w:tblGrid>
      <w:tr w:rsidR="00D44C53" w:rsidRPr="00773F36" w14:paraId="149DD7F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0347AA" w14:textId="77777777" w:rsidR="00D44C53" w:rsidRDefault="00D44C53" w:rsidP="00D44C53">
            <w:pPr>
              <w:spacing w:after="0" w:line="240" w:lineRule="auto"/>
              <w:jc w:val="center"/>
              <w:rPr>
                <w:rFonts w:ascii="Times New Roman" w:eastAsia="Times New Roman" w:hAnsi="Times New Roman"/>
                <w:b/>
                <w:bCs/>
                <w:color w:val="000000"/>
                <w:sz w:val="24"/>
                <w:szCs w:val="24"/>
                <w:lang w:eastAsia="hr-HR"/>
              </w:rPr>
            </w:pPr>
            <w:bookmarkStart w:id="2" w:name="_Hlk67402868"/>
            <w:r w:rsidRPr="00773F36">
              <w:rPr>
                <w:rFonts w:ascii="Times New Roman" w:eastAsia="Times New Roman" w:hAnsi="Times New Roman"/>
                <w:b/>
                <w:bCs/>
                <w:color w:val="000000"/>
                <w:sz w:val="24"/>
                <w:szCs w:val="24"/>
                <w:lang w:eastAsia="hr-HR"/>
              </w:rPr>
              <w:t>MINISTARSTVO FINANCIJA</w:t>
            </w:r>
          </w:p>
          <w:p w14:paraId="4D997EAF" w14:textId="7A128EF5" w:rsidR="00800F2F" w:rsidRPr="00773F36" w:rsidRDefault="00800F2F" w:rsidP="00D44C53">
            <w:pPr>
              <w:spacing w:after="0" w:line="240" w:lineRule="auto"/>
              <w:jc w:val="center"/>
              <w:rPr>
                <w:rFonts w:ascii="Times New Roman" w:eastAsia="Times New Roman" w:hAnsi="Times New Roman"/>
                <w:b/>
                <w:bCs/>
                <w:color w:val="000000"/>
                <w:sz w:val="24"/>
                <w:szCs w:val="24"/>
                <w:lang w:eastAsia="hr-HR"/>
              </w:rPr>
            </w:pPr>
          </w:p>
        </w:tc>
      </w:tr>
      <w:tr w:rsidR="00D44C53" w:rsidRPr="00773F36" w14:paraId="2823A72E" w14:textId="77777777" w:rsidTr="00800F2F">
        <w:trPr>
          <w:trHeight w:val="300"/>
        </w:trPr>
        <w:tc>
          <w:tcPr>
            <w:tcW w:w="5983" w:type="dxa"/>
            <w:gridSpan w:val="2"/>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0673EBA4" w14:textId="77777777" w:rsidR="00D44C53" w:rsidRPr="00773F36" w:rsidRDefault="00D44C53" w:rsidP="00D44C53">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UGOVORENI IZNOS ZAJMA</w:t>
            </w:r>
            <w:r w:rsidR="00F86DF7" w:rsidRPr="00773F36">
              <w:rPr>
                <w:rFonts w:ascii="Times New Roman" w:eastAsia="Times New Roman" w:hAnsi="Times New Roman"/>
                <w:b/>
                <w:bCs/>
                <w:color w:val="000000"/>
                <w:sz w:val="24"/>
                <w:szCs w:val="24"/>
                <w:lang w:eastAsia="hr-HR"/>
              </w:rPr>
              <w:t xml:space="preserve"> – Bikarac II. faza</w:t>
            </w:r>
            <w:r w:rsidRPr="00773F36">
              <w:rPr>
                <w:rFonts w:ascii="Times New Roman" w:eastAsia="Times New Roman" w:hAnsi="Times New Roman"/>
                <w:b/>
                <w:bCs/>
                <w:color w:val="000000"/>
                <w:sz w:val="24"/>
                <w:szCs w:val="24"/>
                <w:lang w:eastAsia="hr-HR"/>
              </w:rPr>
              <w:t xml:space="preserve"> 18.200.000,00 KN</w:t>
            </w:r>
          </w:p>
        </w:tc>
      </w:tr>
      <w:tr w:rsidR="00000B57" w:rsidRPr="00773F36" w14:paraId="2F9D1CEB"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AD156D1" w14:textId="77777777" w:rsidR="00000B57" w:rsidRPr="00773F36" w:rsidRDefault="00DC7775" w:rsidP="00A07F76">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w:t>
            </w:r>
            <w:r w:rsidR="00DE2D5F" w:rsidRPr="00773F36">
              <w:rPr>
                <w:rFonts w:ascii="Times New Roman" w:eastAsia="Times New Roman" w:hAnsi="Times New Roman"/>
                <w:b/>
                <w:bCs/>
                <w:color w:val="000000"/>
                <w:sz w:val="24"/>
                <w:szCs w:val="24"/>
                <w:lang w:eastAsia="hr-HR"/>
              </w:rPr>
              <w:t>GODINA</w:t>
            </w:r>
          </w:p>
        </w:tc>
        <w:tc>
          <w:tcPr>
            <w:tcW w:w="3293" w:type="dxa"/>
            <w:tcBorders>
              <w:top w:val="nil"/>
              <w:left w:val="nil"/>
              <w:bottom w:val="single" w:sz="4" w:space="0" w:color="auto"/>
              <w:right w:val="single" w:sz="4" w:space="0" w:color="auto"/>
            </w:tcBorders>
            <w:shd w:val="clear" w:color="auto" w:fill="auto"/>
            <w:noWrap/>
            <w:vAlign w:val="bottom"/>
            <w:hideMark/>
          </w:tcPr>
          <w:p w14:paraId="4BFC783A" w14:textId="0FEDE89D" w:rsidR="00000B57" w:rsidRPr="00773F36" w:rsidRDefault="004B5E4F" w:rsidP="00A07F76">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RATA</w:t>
            </w:r>
            <w:r w:rsidR="00466C97" w:rsidRPr="00773F36">
              <w:rPr>
                <w:rFonts w:ascii="Times New Roman" w:eastAsia="Times New Roman" w:hAnsi="Times New Roman"/>
                <w:b/>
                <w:bCs/>
                <w:color w:val="000000"/>
                <w:sz w:val="24"/>
                <w:szCs w:val="24"/>
                <w:lang w:eastAsia="hr-HR"/>
              </w:rPr>
              <w:t>/</w:t>
            </w:r>
            <w:r w:rsidR="002B118C">
              <w:rPr>
                <w:rFonts w:ascii="Times New Roman" w:eastAsia="Times New Roman" w:hAnsi="Times New Roman"/>
                <w:b/>
                <w:bCs/>
                <w:color w:val="000000"/>
                <w:sz w:val="24"/>
                <w:szCs w:val="24"/>
                <w:lang w:eastAsia="hr-HR"/>
              </w:rPr>
              <w:t>eur</w:t>
            </w:r>
          </w:p>
        </w:tc>
      </w:tr>
      <w:tr w:rsidR="00FD011F" w:rsidRPr="00773F36" w14:paraId="15A5D26A"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033E7AD" w14:textId="77777777" w:rsidR="00FD011F" w:rsidRPr="00773F36" w:rsidRDefault="00FD011F"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2023.</w:t>
            </w:r>
          </w:p>
        </w:tc>
        <w:tc>
          <w:tcPr>
            <w:tcW w:w="3293" w:type="dxa"/>
            <w:tcBorders>
              <w:top w:val="nil"/>
              <w:left w:val="nil"/>
              <w:bottom w:val="single" w:sz="4" w:space="0" w:color="auto"/>
              <w:right w:val="single" w:sz="4" w:space="0" w:color="auto"/>
            </w:tcBorders>
            <w:shd w:val="clear" w:color="auto" w:fill="auto"/>
            <w:noWrap/>
            <w:vAlign w:val="center"/>
          </w:tcPr>
          <w:p w14:paraId="324B8122" w14:textId="71F66C9E" w:rsidR="00FD011F" w:rsidRPr="00773F36" w:rsidRDefault="002B118C" w:rsidP="00FD011F">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139.995,92</w:t>
            </w:r>
          </w:p>
        </w:tc>
      </w:tr>
      <w:tr w:rsidR="002B118C" w:rsidRPr="00773F36" w14:paraId="6B7D0846"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585F6EA"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2024.</w:t>
            </w:r>
          </w:p>
        </w:tc>
        <w:tc>
          <w:tcPr>
            <w:tcW w:w="3293" w:type="dxa"/>
            <w:tcBorders>
              <w:top w:val="nil"/>
              <w:left w:val="nil"/>
              <w:bottom w:val="single" w:sz="4" w:space="0" w:color="auto"/>
              <w:right w:val="single" w:sz="4" w:space="0" w:color="auto"/>
            </w:tcBorders>
            <w:shd w:val="clear" w:color="auto" w:fill="auto"/>
            <w:noWrap/>
          </w:tcPr>
          <w:p w14:paraId="4F5E30A5" w14:textId="75D131B9"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5E531A6A"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6B35992"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2025.</w:t>
            </w:r>
          </w:p>
        </w:tc>
        <w:tc>
          <w:tcPr>
            <w:tcW w:w="3293" w:type="dxa"/>
            <w:tcBorders>
              <w:top w:val="nil"/>
              <w:left w:val="nil"/>
              <w:bottom w:val="single" w:sz="4" w:space="0" w:color="auto"/>
              <w:right w:val="single" w:sz="4" w:space="0" w:color="auto"/>
            </w:tcBorders>
            <w:shd w:val="clear" w:color="auto" w:fill="auto"/>
            <w:noWrap/>
          </w:tcPr>
          <w:p w14:paraId="197FFE7F" w14:textId="02C21ED0"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7B219EC7"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5292AE7"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2026.</w:t>
            </w:r>
          </w:p>
        </w:tc>
        <w:tc>
          <w:tcPr>
            <w:tcW w:w="3293" w:type="dxa"/>
            <w:tcBorders>
              <w:top w:val="nil"/>
              <w:left w:val="nil"/>
              <w:bottom w:val="single" w:sz="4" w:space="0" w:color="auto"/>
              <w:right w:val="single" w:sz="4" w:space="0" w:color="auto"/>
            </w:tcBorders>
            <w:shd w:val="clear" w:color="auto" w:fill="auto"/>
            <w:noWrap/>
          </w:tcPr>
          <w:p w14:paraId="075FA3F5" w14:textId="5AAA96AB"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69A8F371"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3D54203"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2027.</w:t>
            </w:r>
          </w:p>
        </w:tc>
        <w:tc>
          <w:tcPr>
            <w:tcW w:w="3293" w:type="dxa"/>
            <w:tcBorders>
              <w:top w:val="nil"/>
              <w:left w:val="nil"/>
              <w:bottom w:val="single" w:sz="4" w:space="0" w:color="auto"/>
              <w:right w:val="single" w:sz="4" w:space="0" w:color="auto"/>
            </w:tcBorders>
            <w:shd w:val="clear" w:color="auto" w:fill="auto"/>
            <w:noWrap/>
          </w:tcPr>
          <w:p w14:paraId="37524189" w14:textId="385C6F36"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2C8D6670"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1902B9E"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2028.</w:t>
            </w:r>
          </w:p>
        </w:tc>
        <w:tc>
          <w:tcPr>
            <w:tcW w:w="3293" w:type="dxa"/>
            <w:tcBorders>
              <w:top w:val="nil"/>
              <w:left w:val="nil"/>
              <w:bottom w:val="single" w:sz="4" w:space="0" w:color="auto"/>
              <w:right w:val="single" w:sz="4" w:space="0" w:color="auto"/>
            </w:tcBorders>
            <w:shd w:val="clear" w:color="auto" w:fill="auto"/>
            <w:noWrap/>
          </w:tcPr>
          <w:p w14:paraId="62E5FFA6" w14:textId="5EA9BB4B"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402ACE77"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79F9614"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2029.</w:t>
            </w:r>
          </w:p>
        </w:tc>
        <w:tc>
          <w:tcPr>
            <w:tcW w:w="3293" w:type="dxa"/>
            <w:tcBorders>
              <w:top w:val="nil"/>
              <w:left w:val="nil"/>
              <w:bottom w:val="single" w:sz="4" w:space="0" w:color="auto"/>
              <w:right w:val="single" w:sz="4" w:space="0" w:color="auto"/>
            </w:tcBorders>
            <w:shd w:val="clear" w:color="auto" w:fill="auto"/>
            <w:noWrap/>
          </w:tcPr>
          <w:p w14:paraId="504D4A5E" w14:textId="2F4DB77E"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5F954403"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53F8EA9"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2030.</w:t>
            </w:r>
          </w:p>
        </w:tc>
        <w:tc>
          <w:tcPr>
            <w:tcW w:w="3293" w:type="dxa"/>
            <w:tcBorders>
              <w:top w:val="nil"/>
              <w:left w:val="nil"/>
              <w:bottom w:val="single" w:sz="4" w:space="0" w:color="auto"/>
              <w:right w:val="single" w:sz="4" w:space="0" w:color="auto"/>
            </w:tcBorders>
            <w:shd w:val="clear" w:color="auto" w:fill="auto"/>
            <w:noWrap/>
          </w:tcPr>
          <w:p w14:paraId="3250C4A9" w14:textId="342069AA"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5640D2C4"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C5EFEE7"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2031.</w:t>
            </w:r>
          </w:p>
        </w:tc>
        <w:tc>
          <w:tcPr>
            <w:tcW w:w="3293" w:type="dxa"/>
            <w:tcBorders>
              <w:top w:val="nil"/>
              <w:left w:val="nil"/>
              <w:bottom w:val="single" w:sz="4" w:space="0" w:color="auto"/>
              <w:right w:val="single" w:sz="4" w:space="0" w:color="auto"/>
            </w:tcBorders>
            <w:shd w:val="clear" w:color="auto" w:fill="auto"/>
            <w:noWrap/>
          </w:tcPr>
          <w:p w14:paraId="6365DF9F" w14:textId="566584C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3645DB12"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FE29AA6"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2032.</w:t>
            </w:r>
          </w:p>
        </w:tc>
        <w:tc>
          <w:tcPr>
            <w:tcW w:w="3293" w:type="dxa"/>
            <w:tcBorders>
              <w:top w:val="nil"/>
              <w:left w:val="nil"/>
              <w:bottom w:val="single" w:sz="4" w:space="0" w:color="auto"/>
              <w:right w:val="single" w:sz="4" w:space="0" w:color="auto"/>
            </w:tcBorders>
            <w:shd w:val="clear" w:color="auto" w:fill="auto"/>
            <w:noWrap/>
          </w:tcPr>
          <w:p w14:paraId="035385EF" w14:textId="121DD738"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600C2603"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0F212B1"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2033.</w:t>
            </w:r>
          </w:p>
        </w:tc>
        <w:tc>
          <w:tcPr>
            <w:tcW w:w="3293" w:type="dxa"/>
            <w:tcBorders>
              <w:top w:val="nil"/>
              <w:left w:val="nil"/>
              <w:bottom w:val="single" w:sz="4" w:space="0" w:color="auto"/>
              <w:right w:val="single" w:sz="4" w:space="0" w:color="auto"/>
            </w:tcBorders>
            <w:shd w:val="clear" w:color="auto" w:fill="auto"/>
            <w:noWrap/>
          </w:tcPr>
          <w:p w14:paraId="51C3CFEA" w14:textId="3D17F795"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5B147EF0"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D1B3168"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2034.</w:t>
            </w:r>
          </w:p>
        </w:tc>
        <w:tc>
          <w:tcPr>
            <w:tcW w:w="3293" w:type="dxa"/>
            <w:tcBorders>
              <w:top w:val="nil"/>
              <w:left w:val="nil"/>
              <w:bottom w:val="single" w:sz="4" w:space="0" w:color="auto"/>
              <w:right w:val="single" w:sz="4" w:space="0" w:color="auto"/>
            </w:tcBorders>
            <w:shd w:val="clear" w:color="auto" w:fill="auto"/>
            <w:noWrap/>
          </w:tcPr>
          <w:p w14:paraId="27434756" w14:textId="21CD840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3AD51346"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3C56AF14"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2035.</w:t>
            </w:r>
          </w:p>
        </w:tc>
        <w:tc>
          <w:tcPr>
            <w:tcW w:w="3293" w:type="dxa"/>
            <w:tcBorders>
              <w:top w:val="nil"/>
              <w:left w:val="nil"/>
              <w:bottom w:val="single" w:sz="4" w:space="0" w:color="auto"/>
              <w:right w:val="single" w:sz="4" w:space="0" w:color="auto"/>
            </w:tcBorders>
            <w:shd w:val="clear" w:color="auto" w:fill="auto"/>
            <w:noWrap/>
          </w:tcPr>
          <w:p w14:paraId="64876FB3" w14:textId="3B87E80A"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066ACF75"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1B5137D4"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2036.</w:t>
            </w:r>
          </w:p>
        </w:tc>
        <w:tc>
          <w:tcPr>
            <w:tcW w:w="3293" w:type="dxa"/>
            <w:tcBorders>
              <w:top w:val="nil"/>
              <w:left w:val="nil"/>
              <w:bottom w:val="single" w:sz="4" w:space="0" w:color="auto"/>
              <w:right w:val="single" w:sz="4" w:space="0" w:color="auto"/>
            </w:tcBorders>
            <w:shd w:val="clear" w:color="auto" w:fill="auto"/>
            <w:noWrap/>
          </w:tcPr>
          <w:p w14:paraId="15D779DD" w14:textId="3B7A3CC9"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56D8CCEE"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4AA56982"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2037.</w:t>
            </w:r>
          </w:p>
        </w:tc>
        <w:tc>
          <w:tcPr>
            <w:tcW w:w="3293" w:type="dxa"/>
            <w:tcBorders>
              <w:top w:val="nil"/>
              <w:left w:val="nil"/>
              <w:bottom w:val="single" w:sz="4" w:space="0" w:color="auto"/>
              <w:right w:val="single" w:sz="4" w:space="0" w:color="auto"/>
            </w:tcBorders>
            <w:shd w:val="clear" w:color="auto" w:fill="auto"/>
            <w:noWrap/>
          </w:tcPr>
          <w:p w14:paraId="46CD8E4C" w14:textId="105D77E8"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7A74F334"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563A9FB3"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2038.</w:t>
            </w:r>
          </w:p>
        </w:tc>
        <w:tc>
          <w:tcPr>
            <w:tcW w:w="3293" w:type="dxa"/>
            <w:tcBorders>
              <w:top w:val="nil"/>
              <w:left w:val="nil"/>
              <w:bottom w:val="single" w:sz="4" w:space="0" w:color="auto"/>
              <w:right w:val="single" w:sz="4" w:space="0" w:color="auto"/>
            </w:tcBorders>
            <w:shd w:val="clear" w:color="auto" w:fill="auto"/>
            <w:noWrap/>
          </w:tcPr>
          <w:p w14:paraId="220D7CAE" w14:textId="2BD0BCD2"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7D7ED11C"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73A3037B"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2039.</w:t>
            </w:r>
          </w:p>
        </w:tc>
        <w:tc>
          <w:tcPr>
            <w:tcW w:w="3293" w:type="dxa"/>
            <w:tcBorders>
              <w:top w:val="nil"/>
              <w:left w:val="nil"/>
              <w:bottom w:val="single" w:sz="4" w:space="0" w:color="auto"/>
              <w:right w:val="single" w:sz="4" w:space="0" w:color="auto"/>
            </w:tcBorders>
            <w:shd w:val="clear" w:color="auto" w:fill="auto"/>
            <w:noWrap/>
          </w:tcPr>
          <w:p w14:paraId="4FC96D9C" w14:textId="51B1448F"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2B118C" w:rsidRPr="00773F36" w14:paraId="6E5A6E69" w14:textId="77777777" w:rsidTr="009645C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tcPr>
          <w:p w14:paraId="05291E67" w14:textId="77777777"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2040.</w:t>
            </w:r>
          </w:p>
        </w:tc>
        <w:tc>
          <w:tcPr>
            <w:tcW w:w="3293" w:type="dxa"/>
            <w:tcBorders>
              <w:top w:val="nil"/>
              <w:left w:val="nil"/>
              <w:bottom w:val="single" w:sz="4" w:space="0" w:color="auto"/>
              <w:right w:val="single" w:sz="4" w:space="0" w:color="auto"/>
            </w:tcBorders>
            <w:shd w:val="clear" w:color="auto" w:fill="auto"/>
            <w:noWrap/>
          </w:tcPr>
          <w:p w14:paraId="15801961" w14:textId="4E740712" w:rsidR="002B118C" w:rsidRPr="00773F36" w:rsidRDefault="002B118C" w:rsidP="002B118C">
            <w:pPr>
              <w:spacing w:after="0" w:line="240" w:lineRule="auto"/>
              <w:jc w:val="center"/>
              <w:rPr>
                <w:rFonts w:ascii="Times New Roman" w:eastAsia="Times New Roman" w:hAnsi="Times New Roman"/>
                <w:color w:val="000000"/>
                <w:sz w:val="24"/>
                <w:szCs w:val="24"/>
                <w:lang w:eastAsia="hr-HR"/>
              </w:rPr>
            </w:pPr>
            <w:r w:rsidRPr="00A44739">
              <w:rPr>
                <w:rFonts w:ascii="Times New Roman" w:eastAsia="Times New Roman" w:hAnsi="Times New Roman"/>
                <w:color w:val="000000"/>
                <w:sz w:val="24"/>
                <w:szCs w:val="24"/>
                <w:lang w:eastAsia="hr-HR"/>
              </w:rPr>
              <w:t>139.995,92</w:t>
            </w:r>
          </w:p>
        </w:tc>
      </w:tr>
      <w:tr w:rsidR="00000B57" w:rsidRPr="00773F36" w14:paraId="6ACBA9B4" w14:textId="77777777" w:rsidTr="00800F2F">
        <w:trPr>
          <w:trHeight w:val="300"/>
        </w:trPr>
        <w:tc>
          <w:tcPr>
            <w:tcW w:w="2690" w:type="dxa"/>
            <w:tcBorders>
              <w:top w:val="nil"/>
              <w:left w:val="single" w:sz="4" w:space="0" w:color="auto"/>
              <w:bottom w:val="single" w:sz="4" w:space="0" w:color="auto"/>
              <w:right w:val="single" w:sz="4" w:space="0" w:color="auto"/>
            </w:tcBorders>
            <w:shd w:val="clear" w:color="auto" w:fill="auto"/>
            <w:noWrap/>
            <w:vAlign w:val="center"/>
            <w:hideMark/>
          </w:tcPr>
          <w:p w14:paraId="1E4A999F" w14:textId="77777777" w:rsidR="00000B57" w:rsidRPr="00773F36" w:rsidRDefault="00000B57" w:rsidP="00FD011F">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2041.</w:t>
            </w:r>
          </w:p>
        </w:tc>
        <w:tc>
          <w:tcPr>
            <w:tcW w:w="3293" w:type="dxa"/>
            <w:tcBorders>
              <w:top w:val="nil"/>
              <w:left w:val="nil"/>
              <w:bottom w:val="single" w:sz="4" w:space="0" w:color="auto"/>
              <w:right w:val="single" w:sz="4" w:space="0" w:color="auto"/>
            </w:tcBorders>
            <w:shd w:val="clear" w:color="auto" w:fill="auto"/>
            <w:noWrap/>
            <w:vAlign w:val="center"/>
          </w:tcPr>
          <w:p w14:paraId="2EF43CC2" w14:textId="52F27B7C" w:rsidR="00000B57" w:rsidRPr="00773F36" w:rsidRDefault="002B118C" w:rsidP="002B118C">
            <w:pPr>
              <w:spacing w:after="0" w:line="240" w:lineRule="auto"/>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FD011F" w:rsidRPr="00773F36">
              <w:rPr>
                <w:rFonts w:ascii="Times New Roman" w:eastAsia="Times New Roman" w:hAnsi="Times New Roman"/>
                <w:color w:val="000000"/>
                <w:sz w:val="24"/>
                <w:szCs w:val="24"/>
                <w:lang w:eastAsia="hr-HR"/>
              </w:rPr>
              <w:t xml:space="preserve"> </w:t>
            </w:r>
            <w:r>
              <w:rPr>
                <w:rFonts w:ascii="Times New Roman" w:eastAsia="Times New Roman" w:hAnsi="Times New Roman"/>
                <w:color w:val="000000"/>
                <w:sz w:val="24"/>
                <w:szCs w:val="24"/>
                <w:lang w:eastAsia="hr-HR"/>
              </w:rPr>
              <w:t>69.99</w:t>
            </w:r>
            <w:r w:rsidR="009C50E2">
              <w:rPr>
                <w:rFonts w:ascii="Times New Roman" w:eastAsia="Times New Roman" w:hAnsi="Times New Roman"/>
                <w:color w:val="000000"/>
                <w:sz w:val="24"/>
                <w:szCs w:val="24"/>
                <w:lang w:eastAsia="hr-HR"/>
              </w:rPr>
              <w:t>8,08</w:t>
            </w:r>
          </w:p>
        </w:tc>
      </w:tr>
      <w:bookmarkEnd w:id="2"/>
    </w:tbl>
    <w:p w14:paraId="223A4651" w14:textId="5C092722" w:rsidR="00C614E1" w:rsidRDefault="00C614E1" w:rsidP="00E528F2">
      <w:pPr>
        <w:spacing w:after="0"/>
        <w:jc w:val="both"/>
        <w:rPr>
          <w:rFonts w:ascii="Times New Roman" w:hAnsi="Times New Roman"/>
          <w:sz w:val="24"/>
          <w:szCs w:val="24"/>
        </w:rPr>
      </w:pPr>
    </w:p>
    <w:p w14:paraId="662F188B" w14:textId="77777777" w:rsidR="00EF34CD" w:rsidRDefault="00EF34CD" w:rsidP="00E528F2">
      <w:pPr>
        <w:spacing w:after="0"/>
        <w:jc w:val="both"/>
        <w:rPr>
          <w:rFonts w:ascii="Times New Roman" w:hAnsi="Times New Roman"/>
          <w:sz w:val="24"/>
          <w:szCs w:val="24"/>
        </w:rPr>
      </w:pPr>
    </w:p>
    <w:p w14:paraId="379437EE" w14:textId="77777777" w:rsidR="00E77A9E" w:rsidRDefault="00E77A9E" w:rsidP="00E528F2">
      <w:pPr>
        <w:spacing w:after="0"/>
        <w:jc w:val="both"/>
        <w:rPr>
          <w:rFonts w:ascii="Times New Roman" w:hAnsi="Times New Roman"/>
          <w:sz w:val="24"/>
          <w:szCs w:val="24"/>
        </w:rPr>
      </w:pPr>
    </w:p>
    <w:p w14:paraId="47CBE583" w14:textId="156FF585" w:rsidR="00CA3035" w:rsidRPr="008958CD" w:rsidRDefault="00E2107E" w:rsidP="00AC32BF">
      <w:pPr>
        <w:jc w:val="both"/>
        <w:rPr>
          <w:rFonts w:ascii="Times New Roman" w:hAnsi="Times New Roman"/>
          <w:sz w:val="24"/>
          <w:szCs w:val="24"/>
        </w:rPr>
      </w:pPr>
      <w:r w:rsidRPr="008958CD">
        <w:rPr>
          <w:rFonts w:ascii="Times New Roman" w:hAnsi="Times New Roman"/>
          <w:sz w:val="24"/>
          <w:szCs w:val="24"/>
        </w:rPr>
        <w:lastRenderedPageBreak/>
        <w:t xml:space="preserve">Postupajući po čl. 87. </w:t>
      </w:r>
      <w:r w:rsidR="00E528F2">
        <w:rPr>
          <w:rFonts w:ascii="Times New Roman" w:hAnsi="Times New Roman"/>
          <w:sz w:val="24"/>
          <w:szCs w:val="24"/>
        </w:rPr>
        <w:t xml:space="preserve">primjenjivog </w:t>
      </w:r>
      <w:r w:rsidRPr="008958CD">
        <w:rPr>
          <w:rFonts w:ascii="Times New Roman" w:hAnsi="Times New Roman"/>
          <w:sz w:val="24"/>
          <w:szCs w:val="24"/>
        </w:rPr>
        <w:t>Zakona o proračunu</w:t>
      </w:r>
      <w:r w:rsidR="00BB0257">
        <w:rPr>
          <w:rFonts w:ascii="Times New Roman" w:hAnsi="Times New Roman"/>
          <w:sz w:val="24"/>
          <w:szCs w:val="24"/>
        </w:rPr>
        <w:t xml:space="preserve"> </w:t>
      </w:r>
      <w:r w:rsidR="00BB0257" w:rsidRPr="00B905D9">
        <w:rPr>
          <w:rFonts w:ascii="Times New Roman" w:eastAsia="Times New Roman" w:hAnsi="Times New Roman"/>
          <w:sz w:val="24"/>
          <w:szCs w:val="24"/>
          <w:lang w:eastAsia="hr-HR"/>
        </w:rPr>
        <w:t xml:space="preserve">(„Narodne novine“ broj 87/08, 136/12 i 15/15) </w:t>
      </w:r>
      <w:r w:rsidR="00540EEA" w:rsidRPr="008958CD">
        <w:rPr>
          <w:rFonts w:ascii="Times New Roman" w:hAnsi="Times New Roman"/>
          <w:sz w:val="24"/>
          <w:szCs w:val="24"/>
        </w:rPr>
        <w:t xml:space="preserve"> Grad Šibenik je </w:t>
      </w:r>
      <w:r w:rsidR="00FD2620" w:rsidRPr="008958CD">
        <w:rPr>
          <w:rFonts w:ascii="Times New Roman" w:hAnsi="Times New Roman"/>
          <w:sz w:val="24"/>
          <w:szCs w:val="24"/>
        </w:rPr>
        <w:t>sukladno Odluci Gradskog vijeća Grada Šibenika o zaduženju Grada Šibenika za kapitalne investicije i EU projekte (KLASA: 406-01/20-02708, URBROJ: 2182/01-06-20-13</w:t>
      </w:r>
      <w:r w:rsidR="000E4799" w:rsidRPr="008958CD">
        <w:rPr>
          <w:rFonts w:ascii="Times New Roman" w:hAnsi="Times New Roman"/>
          <w:sz w:val="24"/>
          <w:szCs w:val="24"/>
        </w:rPr>
        <w:t>)</w:t>
      </w:r>
      <w:r w:rsidR="00FD2620" w:rsidRPr="008958CD">
        <w:rPr>
          <w:rFonts w:ascii="Times New Roman" w:hAnsi="Times New Roman"/>
          <w:sz w:val="24"/>
          <w:szCs w:val="24"/>
        </w:rPr>
        <w:t xml:space="preserve"> od 31. srpnja 2020. godine te </w:t>
      </w:r>
      <w:r w:rsidR="00540EEA" w:rsidRPr="008958CD">
        <w:rPr>
          <w:rFonts w:ascii="Times New Roman" w:hAnsi="Times New Roman"/>
          <w:sz w:val="24"/>
          <w:szCs w:val="24"/>
        </w:rPr>
        <w:t>p</w:t>
      </w:r>
      <w:r w:rsidRPr="008958CD">
        <w:rPr>
          <w:rFonts w:ascii="Times New Roman" w:hAnsi="Times New Roman"/>
          <w:sz w:val="24"/>
          <w:szCs w:val="24"/>
        </w:rPr>
        <w:t>o dobivenoj suglasnosti Vlade RH za dugoročno zaduženje (KLASA: 022-03/20-04/426, URBROJ: 50301-05/31-20-2)</w:t>
      </w:r>
      <w:r w:rsidR="00154BC0" w:rsidRPr="008958CD">
        <w:rPr>
          <w:rFonts w:ascii="Times New Roman" w:hAnsi="Times New Roman"/>
          <w:sz w:val="24"/>
          <w:szCs w:val="24"/>
        </w:rPr>
        <w:t xml:space="preserve"> od 30. studenog 2020. godine</w:t>
      </w:r>
      <w:r w:rsidRPr="008958CD">
        <w:rPr>
          <w:rFonts w:ascii="Times New Roman" w:hAnsi="Times New Roman"/>
          <w:sz w:val="24"/>
          <w:szCs w:val="24"/>
        </w:rPr>
        <w:t xml:space="preserve"> </w:t>
      </w:r>
      <w:r w:rsidR="00CA3035" w:rsidRPr="008958CD">
        <w:rPr>
          <w:rFonts w:ascii="Times New Roman" w:hAnsi="Times New Roman"/>
          <w:sz w:val="24"/>
          <w:szCs w:val="24"/>
        </w:rPr>
        <w:t>sklopio</w:t>
      </w:r>
      <w:r w:rsidR="00540EEA" w:rsidRPr="008958CD">
        <w:rPr>
          <w:rFonts w:ascii="Times New Roman" w:hAnsi="Times New Roman"/>
          <w:sz w:val="24"/>
          <w:szCs w:val="24"/>
        </w:rPr>
        <w:t xml:space="preserve"> 29. prosinca 2020. godine s Hrvatskom poštanskom bankom d.d., Zagreb Ugovor o dugoročnom kreditu broj 133/2020-DPVPJS (KLASA: 496-01720-02708, URBROJ: 2182/01-06-20-20) u iznosu 27.500.000,00 kn</w:t>
      </w:r>
      <w:r w:rsidR="00F46E98" w:rsidRPr="008958CD">
        <w:rPr>
          <w:rFonts w:ascii="Times New Roman" w:hAnsi="Times New Roman"/>
          <w:sz w:val="24"/>
          <w:szCs w:val="24"/>
        </w:rPr>
        <w:t xml:space="preserve"> za financiranje kapitalnih projekata</w:t>
      </w:r>
      <w:r w:rsidR="00CA3035" w:rsidRPr="008958CD">
        <w:rPr>
          <w:rFonts w:ascii="Times New Roman" w:hAnsi="Times New Roman"/>
          <w:sz w:val="24"/>
          <w:szCs w:val="24"/>
        </w:rPr>
        <w:t xml:space="preserve"> te o istom izvijestio Ministarstvo financija.</w:t>
      </w:r>
    </w:p>
    <w:p w14:paraId="7430BCC3" w14:textId="427C7BC0" w:rsidR="003E1307" w:rsidRPr="008958CD" w:rsidRDefault="003C7B2A" w:rsidP="00C7659B">
      <w:pPr>
        <w:jc w:val="both"/>
        <w:rPr>
          <w:rFonts w:ascii="Times New Roman" w:hAnsi="Times New Roman"/>
          <w:sz w:val="24"/>
          <w:szCs w:val="24"/>
        </w:rPr>
      </w:pPr>
      <w:r w:rsidRPr="008958CD">
        <w:rPr>
          <w:rFonts w:ascii="Times New Roman" w:hAnsi="Times New Roman"/>
          <w:sz w:val="24"/>
          <w:szCs w:val="24"/>
        </w:rPr>
        <w:t>R</w:t>
      </w:r>
      <w:r w:rsidR="0036640A" w:rsidRPr="008958CD">
        <w:rPr>
          <w:rFonts w:ascii="Times New Roman" w:hAnsi="Times New Roman"/>
          <w:sz w:val="24"/>
          <w:szCs w:val="24"/>
        </w:rPr>
        <w:t xml:space="preserve">ok otplate kredita </w:t>
      </w:r>
      <w:r w:rsidRPr="008958CD">
        <w:rPr>
          <w:rFonts w:ascii="Times New Roman" w:hAnsi="Times New Roman"/>
          <w:sz w:val="24"/>
          <w:szCs w:val="24"/>
        </w:rPr>
        <w:t>je</w:t>
      </w:r>
      <w:r w:rsidR="0036640A" w:rsidRPr="008958CD">
        <w:rPr>
          <w:rFonts w:ascii="Times New Roman" w:hAnsi="Times New Roman"/>
          <w:sz w:val="24"/>
          <w:szCs w:val="24"/>
        </w:rPr>
        <w:t xml:space="preserve"> 10 godina uz poček od dvije godine u </w:t>
      </w:r>
      <w:r w:rsidRPr="008958CD">
        <w:rPr>
          <w:rFonts w:ascii="Times New Roman" w:hAnsi="Times New Roman"/>
          <w:sz w:val="24"/>
          <w:szCs w:val="24"/>
        </w:rPr>
        <w:t xml:space="preserve">40 </w:t>
      </w:r>
      <w:r w:rsidR="0036640A" w:rsidRPr="008958CD">
        <w:rPr>
          <w:rFonts w:ascii="Times New Roman" w:hAnsi="Times New Roman"/>
          <w:sz w:val="24"/>
          <w:szCs w:val="24"/>
        </w:rPr>
        <w:t>jednaki</w:t>
      </w:r>
      <w:r w:rsidRPr="008958CD">
        <w:rPr>
          <w:rFonts w:ascii="Times New Roman" w:hAnsi="Times New Roman"/>
          <w:sz w:val="24"/>
          <w:szCs w:val="24"/>
        </w:rPr>
        <w:t>h uzastopnih</w:t>
      </w:r>
      <w:r w:rsidR="0036640A" w:rsidRPr="008958CD">
        <w:rPr>
          <w:rFonts w:ascii="Times New Roman" w:hAnsi="Times New Roman"/>
          <w:sz w:val="24"/>
          <w:szCs w:val="24"/>
        </w:rPr>
        <w:t xml:space="preserve"> tromjesečni</w:t>
      </w:r>
      <w:r w:rsidRPr="008958CD">
        <w:rPr>
          <w:rFonts w:ascii="Times New Roman" w:hAnsi="Times New Roman"/>
          <w:sz w:val="24"/>
          <w:szCs w:val="24"/>
        </w:rPr>
        <w:t>h</w:t>
      </w:r>
      <w:r w:rsidR="0036640A" w:rsidRPr="008958CD">
        <w:rPr>
          <w:rFonts w:ascii="Times New Roman" w:hAnsi="Times New Roman"/>
          <w:sz w:val="24"/>
          <w:szCs w:val="24"/>
        </w:rPr>
        <w:t xml:space="preserve"> rata,</w:t>
      </w:r>
      <w:r w:rsidRPr="008958CD">
        <w:rPr>
          <w:rFonts w:ascii="Times New Roman" w:hAnsi="Times New Roman"/>
          <w:sz w:val="24"/>
          <w:szCs w:val="24"/>
        </w:rPr>
        <w:t xml:space="preserve"> od kojih prva dospijeva na naplatu 1. travnja 2024. godine, a zadnja 1. siječnja 2034. godine.</w:t>
      </w:r>
      <w:r w:rsidR="0036640A" w:rsidRPr="008958CD">
        <w:rPr>
          <w:rFonts w:ascii="Times New Roman" w:hAnsi="Times New Roman"/>
          <w:sz w:val="24"/>
          <w:szCs w:val="24"/>
        </w:rPr>
        <w:t xml:space="preserve"> </w:t>
      </w:r>
    </w:p>
    <w:p w14:paraId="377CD5F4" w14:textId="3F998AEF" w:rsidR="003E1307" w:rsidRPr="00E528F2" w:rsidRDefault="003E1307" w:rsidP="00C7659B">
      <w:pPr>
        <w:jc w:val="both"/>
        <w:rPr>
          <w:rFonts w:ascii="Times New Roman" w:hAnsi="Times New Roman"/>
          <w:sz w:val="24"/>
          <w:szCs w:val="24"/>
        </w:rPr>
      </w:pPr>
      <w:r w:rsidRPr="008958CD">
        <w:rPr>
          <w:rFonts w:ascii="Times New Roman" w:hAnsi="Times New Roman"/>
          <w:sz w:val="24"/>
          <w:szCs w:val="24"/>
        </w:rPr>
        <w:t>Kamatna stopa:</w:t>
      </w:r>
    </w:p>
    <w:p w14:paraId="74E55871" w14:textId="67134233" w:rsidR="0095050C" w:rsidRPr="00C7659B" w:rsidRDefault="00BF5E2C" w:rsidP="00C7659B">
      <w:pPr>
        <w:pStyle w:val="Odlomakpopisa"/>
        <w:numPr>
          <w:ilvl w:val="0"/>
          <w:numId w:val="13"/>
        </w:numPr>
        <w:jc w:val="both"/>
        <w:rPr>
          <w:rFonts w:ascii="Times New Roman" w:hAnsi="Times New Roman"/>
          <w:sz w:val="24"/>
          <w:szCs w:val="24"/>
        </w:rPr>
      </w:pPr>
      <w:r w:rsidRPr="00C7659B">
        <w:rPr>
          <w:rFonts w:ascii="Times New Roman" w:hAnsi="Times New Roman"/>
          <w:sz w:val="24"/>
          <w:szCs w:val="24"/>
        </w:rPr>
        <w:t>r</w:t>
      </w:r>
      <w:r w:rsidR="003E1307" w:rsidRPr="00C7659B">
        <w:rPr>
          <w:rFonts w:ascii="Times New Roman" w:hAnsi="Times New Roman"/>
          <w:sz w:val="24"/>
          <w:szCs w:val="24"/>
        </w:rPr>
        <w:t xml:space="preserve">edovna: </w:t>
      </w:r>
      <w:r w:rsidR="0052324C" w:rsidRPr="00C7659B">
        <w:rPr>
          <w:rFonts w:ascii="Times New Roman" w:hAnsi="Times New Roman"/>
          <w:sz w:val="24"/>
          <w:szCs w:val="24"/>
        </w:rPr>
        <w:t xml:space="preserve">fiksna u iznosu </w:t>
      </w:r>
      <w:r w:rsidR="0036640A" w:rsidRPr="00C7659B">
        <w:rPr>
          <w:rFonts w:ascii="Times New Roman" w:hAnsi="Times New Roman"/>
          <w:sz w:val="24"/>
          <w:szCs w:val="24"/>
        </w:rPr>
        <w:t xml:space="preserve">1,30% </w:t>
      </w:r>
      <w:r w:rsidR="003E1307" w:rsidRPr="00C7659B">
        <w:rPr>
          <w:rFonts w:ascii="Times New Roman" w:hAnsi="Times New Roman"/>
          <w:sz w:val="24"/>
          <w:szCs w:val="24"/>
        </w:rPr>
        <w:t>godišnj</w:t>
      </w:r>
      <w:r w:rsidR="0052324C" w:rsidRPr="00C7659B">
        <w:rPr>
          <w:rFonts w:ascii="Times New Roman" w:hAnsi="Times New Roman"/>
          <w:sz w:val="24"/>
          <w:szCs w:val="24"/>
        </w:rPr>
        <w:t xml:space="preserve">e </w:t>
      </w:r>
      <w:r w:rsidR="003E1307" w:rsidRPr="00C7659B">
        <w:rPr>
          <w:rFonts w:ascii="Times New Roman" w:hAnsi="Times New Roman"/>
          <w:sz w:val="24"/>
          <w:szCs w:val="24"/>
        </w:rPr>
        <w:t>na iskorišteni iznos kredita, a obračunava se i naplaćuje tromjesečno</w:t>
      </w:r>
      <w:r w:rsidR="00693853" w:rsidRPr="00C7659B">
        <w:rPr>
          <w:rFonts w:ascii="Times New Roman" w:hAnsi="Times New Roman"/>
          <w:sz w:val="24"/>
          <w:szCs w:val="24"/>
        </w:rPr>
        <w:t xml:space="preserve"> (u razdoblju počeka i otplate kredita).</w:t>
      </w:r>
      <w:r w:rsidR="00C7659B">
        <w:rPr>
          <w:rFonts w:ascii="Times New Roman" w:hAnsi="Times New Roman"/>
          <w:sz w:val="24"/>
          <w:szCs w:val="24"/>
        </w:rPr>
        <w:t xml:space="preserve"> </w:t>
      </w:r>
      <w:r w:rsidRPr="00C7659B">
        <w:rPr>
          <w:rFonts w:ascii="Times New Roman" w:hAnsi="Times New Roman"/>
          <w:sz w:val="24"/>
          <w:szCs w:val="24"/>
        </w:rPr>
        <w:t>Na obračun se primjenjuje proporcionalna metoda obračuna prema kojoj godina ima 365/366 dana, a dani u mjesecima obračunavaju se prema kalendar</w:t>
      </w:r>
      <w:r w:rsidR="0095050C" w:rsidRPr="00C7659B">
        <w:rPr>
          <w:rFonts w:ascii="Times New Roman" w:hAnsi="Times New Roman"/>
          <w:sz w:val="24"/>
          <w:szCs w:val="24"/>
        </w:rPr>
        <w:t>u,</w:t>
      </w:r>
    </w:p>
    <w:p w14:paraId="1D7EE0A9" w14:textId="77777777" w:rsidR="0095050C" w:rsidRPr="00EC755A" w:rsidRDefault="0095050C" w:rsidP="0095050C">
      <w:pPr>
        <w:pStyle w:val="Odlomakpopisa"/>
        <w:ind w:left="1068"/>
        <w:jc w:val="both"/>
        <w:rPr>
          <w:rFonts w:ascii="Times New Roman" w:hAnsi="Times New Roman"/>
          <w:sz w:val="24"/>
          <w:szCs w:val="24"/>
        </w:rPr>
      </w:pPr>
    </w:p>
    <w:p w14:paraId="277D85BE" w14:textId="73A571C5" w:rsidR="0095050C" w:rsidRPr="00C7659B" w:rsidRDefault="00BF5E2C" w:rsidP="00C7659B">
      <w:pPr>
        <w:pStyle w:val="Odlomakpopisa"/>
        <w:numPr>
          <w:ilvl w:val="0"/>
          <w:numId w:val="13"/>
        </w:numPr>
        <w:jc w:val="both"/>
        <w:rPr>
          <w:rFonts w:ascii="Times New Roman" w:hAnsi="Times New Roman"/>
          <w:sz w:val="24"/>
          <w:szCs w:val="24"/>
        </w:rPr>
      </w:pPr>
      <w:r w:rsidRPr="00C7659B">
        <w:rPr>
          <w:rFonts w:ascii="Times New Roman" w:hAnsi="Times New Roman"/>
          <w:sz w:val="24"/>
          <w:szCs w:val="24"/>
        </w:rPr>
        <w:t>interkalarna: u razdoblju korištenja na iskorišteni iznos kredita obračunava se i naplaćuje kvartalno i na zadnji dan razdoblja korištenja u visini redovne</w:t>
      </w:r>
      <w:r w:rsidR="00E528F2" w:rsidRPr="00C7659B">
        <w:rPr>
          <w:rFonts w:ascii="Times New Roman" w:hAnsi="Times New Roman"/>
          <w:sz w:val="24"/>
          <w:szCs w:val="24"/>
        </w:rPr>
        <w:t xml:space="preserve"> kamate</w:t>
      </w:r>
      <w:r w:rsidRPr="00C7659B">
        <w:rPr>
          <w:rFonts w:ascii="Times New Roman" w:hAnsi="Times New Roman"/>
          <w:sz w:val="24"/>
          <w:szCs w:val="24"/>
        </w:rPr>
        <w:t>,</w:t>
      </w:r>
    </w:p>
    <w:p w14:paraId="15809567" w14:textId="77777777" w:rsidR="0095050C" w:rsidRPr="00EC755A" w:rsidRDefault="0095050C" w:rsidP="0095050C">
      <w:pPr>
        <w:pStyle w:val="Odlomakpopisa"/>
        <w:ind w:left="1428"/>
        <w:jc w:val="both"/>
        <w:rPr>
          <w:rFonts w:ascii="Times New Roman" w:hAnsi="Times New Roman"/>
          <w:sz w:val="24"/>
          <w:szCs w:val="24"/>
        </w:rPr>
      </w:pPr>
    </w:p>
    <w:p w14:paraId="00F05FEC" w14:textId="77777777" w:rsidR="00645E11" w:rsidRPr="00EC755A" w:rsidRDefault="00BF5E2C" w:rsidP="00C7659B">
      <w:pPr>
        <w:pStyle w:val="Odlomakpopisa"/>
        <w:numPr>
          <w:ilvl w:val="0"/>
          <w:numId w:val="13"/>
        </w:numPr>
        <w:jc w:val="both"/>
        <w:rPr>
          <w:rFonts w:ascii="Times New Roman" w:hAnsi="Times New Roman"/>
          <w:sz w:val="24"/>
          <w:szCs w:val="24"/>
        </w:rPr>
      </w:pPr>
      <w:r w:rsidRPr="00EC755A">
        <w:rPr>
          <w:rFonts w:ascii="Times New Roman" w:hAnsi="Times New Roman"/>
          <w:sz w:val="24"/>
          <w:szCs w:val="24"/>
        </w:rPr>
        <w:t>zatezna</w:t>
      </w:r>
      <w:r w:rsidR="007E10AB" w:rsidRPr="00EC755A">
        <w:rPr>
          <w:rFonts w:ascii="Times New Roman" w:hAnsi="Times New Roman"/>
          <w:sz w:val="24"/>
          <w:szCs w:val="24"/>
        </w:rPr>
        <w:t>:</w:t>
      </w:r>
      <w:r w:rsidRPr="00EC755A">
        <w:rPr>
          <w:rFonts w:ascii="Times New Roman" w:hAnsi="Times New Roman"/>
          <w:sz w:val="24"/>
          <w:szCs w:val="24"/>
        </w:rPr>
        <w:t xml:space="preserve"> </w:t>
      </w:r>
      <w:r w:rsidR="001E564A" w:rsidRPr="00EC755A">
        <w:rPr>
          <w:rFonts w:ascii="Times New Roman" w:hAnsi="Times New Roman"/>
          <w:sz w:val="24"/>
          <w:szCs w:val="24"/>
        </w:rPr>
        <w:t>u</w:t>
      </w:r>
      <w:r w:rsidRPr="00EC755A">
        <w:rPr>
          <w:rFonts w:ascii="Times New Roman" w:hAnsi="Times New Roman"/>
          <w:sz w:val="24"/>
          <w:szCs w:val="24"/>
        </w:rPr>
        <w:t xml:space="preserve"> vi</w:t>
      </w:r>
      <w:r w:rsidR="00645E11" w:rsidRPr="00EC755A">
        <w:rPr>
          <w:rFonts w:ascii="Times New Roman" w:hAnsi="Times New Roman"/>
          <w:sz w:val="24"/>
          <w:szCs w:val="24"/>
        </w:rPr>
        <w:t>si</w:t>
      </w:r>
      <w:r w:rsidRPr="00EC755A">
        <w:rPr>
          <w:rFonts w:ascii="Times New Roman" w:hAnsi="Times New Roman"/>
          <w:sz w:val="24"/>
          <w:szCs w:val="24"/>
        </w:rPr>
        <w:t>ni stope zakonskih zateznih kamata, promjenjiva.</w:t>
      </w:r>
    </w:p>
    <w:p w14:paraId="30539FC9" w14:textId="4242A675" w:rsidR="00820D3C" w:rsidRPr="003E33DB" w:rsidRDefault="007A1498" w:rsidP="00C7659B">
      <w:pPr>
        <w:jc w:val="both"/>
        <w:rPr>
          <w:rFonts w:ascii="Times New Roman" w:hAnsi="Times New Roman"/>
          <w:sz w:val="24"/>
          <w:szCs w:val="24"/>
        </w:rPr>
      </w:pPr>
      <w:r w:rsidRPr="003E33DB">
        <w:rPr>
          <w:rFonts w:ascii="Times New Roman" w:hAnsi="Times New Roman"/>
          <w:sz w:val="24"/>
          <w:szCs w:val="24"/>
        </w:rPr>
        <w:t>Naknada za obradu zahtjeva se naplaćuje jednokratno</w:t>
      </w:r>
      <w:r w:rsidR="00A94B34" w:rsidRPr="003E33DB">
        <w:rPr>
          <w:rFonts w:ascii="Times New Roman" w:hAnsi="Times New Roman"/>
          <w:sz w:val="24"/>
          <w:szCs w:val="24"/>
        </w:rPr>
        <w:t xml:space="preserve"> u</w:t>
      </w:r>
      <w:r w:rsidR="0036640A" w:rsidRPr="003E33DB">
        <w:rPr>
          <w:rFonts w:ascii="Times New Roman" w:hAnsi="Times New Roman"/>
          <w:sz w:val="24"/>
          <w:szCs w:val="24"/>
        </w:rPr>
        <w:t xml:space="preserve"> visini 0,35% </w:t>
      </w:r>
      <w:r w:rsidRPr="003E33DB">
        <w:rPr>
          <w:rFonts w:ascii="Times New Roman" w:hAnsi="Times New Roman"/>
          <w:sz w:val="24"/>
          <w:szCs w:val="24"/>
        </w:rPr>
        <w:t>na iznos odobrenog</w:t>
      </w:r>
      <w:r w:rsidR="0036640A" w:rsidRPr="003E33DB">
        <w:rPr>
          <w:rFonts w:ascii="Times New Roman" w:hAnsi="Times New Roman"/>
          <w:sz w:val="24"/>
          <w:szCs w:val="24"/>
        </w:rPr>
        <w:t xml:space="preserve"> kredita</w:t>
      </w:r>
      <w:r w:rsidRPr="003E33DB">
        <w:rPr>
          <w:rFonts w:ascii="Times New Roman" w:hAnsi="Times New Roman"/>
          <w:sz w:val="24"/>
          <w:szCs w:val="24"/>
        </w:rPr>
        <w:t>,</w:t>
      </w:r>
      <w:r w:rsidR="00A94B34" w:rsidRPr="003E33DB">
        <w:rPr>
          <w:rFonts w:ascii="Times New Roman" w:hAnsi="Times New Roman"/>
          <w:sz w:val="24"/>
          <w:szCs w:val="24"/>
        </w:rPr>
        <w:t xml:space="preserve"> odnosno u iznosu 96.250,00 kn,</w:t>
      </w:r>
      <w:r w:rsidRPr="003E33DB">
        <w:rPr>
          <w:rFonts w:ascii="Times New Roman" w:hAnsi="Times New Roman"/>
          <w:sz w:val="24"/>
          <w:szCs w:val="24"/>
        </w:rPr>
        <w:t xml:space="preserve"> a napla</w:t>
      </w:r>
      <w:r w:rsidR="00BD3E5B" w:rsidRPr="003E33DB">
        <w:rPr>
          <w:rFonts w:ascii="Times New Roman" w:hAnsi="Times New Roman"/>
          <w:sz w:val="24"/>
          <w:szCs w:val="24"/>
        </w:rPr>
        <w:t>tilo</w:t>
      </w:r>
      <w:r w:rsidRPr="003E33DB">
        <w:rPr>
          <w:rFonts w:ascii="Times New Roman" w:hAnsi="Times New Roman"/>
          <w:sz w:val="24"/>
          <w:szCs w:val="24"/>
        </w:rPr>
        <w:t xml:space="preserve"> se s prvim korištenjem</w:t>
      </w:r>
      <w:r w:rsidR="00F41BED" w:rsidRPr="003E33DB">
        <w:rPr>
          <w:rFonts w:ascii="Times New Roman" w:hAnsi="Times New Roman"/>
          <w:sz w:val="24"/>
          <w:szCs w:val="24"/>
        </w:rPr>
        <w:t xml:space="preserve"> kredita</w:t>
      </w:r>
      <w:r w:rsidR="008958CD" w:rsidRPr="003E33DB">
        <w:rPr>
          <w:rFonts w:ascii="Times New Roman" w:hAnsi="Times New Roman"/>
          <w:sz w:val="24"/>
          <w:szCs w:val="24"/>
        </w:rPr>
        <w:t xml:space="preserve"> koje je bilo 13. siječnja 2021. godine</w:t>
      </w:r>
      <w:r w:rsidR="00BD3E5B" w:rsidRPr="003E33DB">
        <w:rPr>
          <w:rFonts w:ascii="Times New Roman" w:hAnsi="Times New Roman"/>
          <w:sz w:val="24"/>
          <w:szCs w:val="24"/>
        </w:rPr>
        <w:t>.</w:t>
      </w:r>
      <w:r w:rsidR="008958CD" w:rsidRPr="003E33DB">
        <w:rPr>
          <w:rFonts w:ascii="Times New Roman" w:hAnsi="Times New Roman"/>
          <w:sz w:val="24"/>
          <w:szCs w:val="24"/>
        </w:rPr>
        <w:t xml:space="preserve"> </w:t>
      </w:r>
      <w:r w:rsidR="0065259E" w:rsidRPr="003E33DB">
        <w:rPr>
          <w:rFonts w:ascii="Times New Roman" w:hAnsi="Times New Roman"/>
          <w:sz w:val="24"/>
          <w:szCs w:val="24"/>
        </w:rPr>
        <w:t>Isplata kredita vršila se sukcesivno isplatom na račune dobavljača/izvođača na temelju deset zahtjeva i popratne dokumentacije za namjensko korištenje kredita i pripadajućeg PDV-a na račun Državnog proračuna.</w:t>
      </w:r>
    </w:p>
    <w:p w14:paraId="46FF8A80" w14:textId="4452984F" w:rsidR="000A41AD" w:rsidRPr="00B16B2C" w:rsidRDefault="00FF2967" w:rsidP="00E1710D">
      <w:pPr>
        <w:jc w:val="both"/>
        <w:rPr>
          <w:rFonts w:ascii="Times New Roman" w:hAnsi="Times New Roman"/>
          <w:sz w:val="24"/>
          <w:szCs w:val="24"/>
        </w:rPr>
      </w:pPr>
      <w:r w:rsidRPr="00E1710D">
        <w:rPr>
          <w:rFonts w:ascii="Times New Roman" w:hAnsi="Times New Roman"/>
          <w:sz w:val="24"/>
          <w:szCs w:val="24"/>
        </w:rPr>
        <w:t xml:space="preserve">Rok korištenja kredita je </w:t>
      </w:r>
      <w:r w:rsidR="00B16B2C" w:rsidRPr="00E1710D">
        <w:rPr>
          <w:rFonts w:ascii="Times New Roman" w:hAnsi="Times New Roman"/>
          <w:sz w:val="24"/>
          <w:szCs w:val="24"/>
        </w:rPr>
        <w:t xml:space="preserve">bio </w:t>
      </w:r>
      <w:r w:rsidRPr="00E1710D">
        <w:rPr>
          <w:rFonts w:ascii="Times New Roman" w:hAnsi="Times New Roman"/>
          <w:sz w:val="24"/>
          <w:szCs w:val="24"/>
        </w:rPr>
        <w:t>do 31. prosinca 2021. godine</w:t>
      </w:r>
      <w:r w:rsidR="00B16B2C" w:rsidRPr="00E1710D">
        <w:rPr>
          <w:rFonts w:ascii="Times New Roman" w:hAnsi="Times New Roman"/>
          <w:sz w:val="24"/>
          <w:szCs w:val="24"/>
        </w:rPr>
        <w:t xml:space="preserve"> pa je saldo glavnice na </w:t>
      </w:r>
      <w:r w:rsidR="0065259E" w:rsidRPr="00E1710D">
        <w:rPr>
          <w:rFonts w:ascii="Times New Roman" w:hAnsi="Times New Roman"/>
          <w:sz w:val="24"/>
          <w:szCs w:val="24"/>
        </w:rPr>
        <w:t xml:space="preserve">početku </w:t>
      </w:r>
      <w:r w:rsidR="00B16B2C" w:rsidRPr="00E1710D">
        <w:rPr>
          <w:rFonts w:ascii="Times New Roman" w:hAnsi="Times New Roman"/>
          <w:sz w:val="24"/>
          <w:szCs w:val="24"/>
        </w:rPr>
        <w:t>obračunskog razdoblja</w:t>
      </w:r>
      <w:r w:rsidR="0065259E" w:rsidRPr="00E1710D">
        <w:rPr>
          <w:rFonts w:ascii="Times New Roman" w:hAnsi="Times New Roman"/>
          <w:sz w:val="24"/>
          <w:szCs w:val="24"/>
        </w:rPr>
        <w:t>, odnosno 1. siječnja 2022. godine</w:t>
      </w:r>
      <w:r w:rsidR="00B16B2C" w:rsidRPr="00E1710D">
        <w:rPr>
          <w:rFonts w:ascii="Times New Roman" w:hAnsi="Times New Roman"/>
          <w:sz w:val="24"/>
          <w:szCs w:val="24"/>
        </w:rPr>
        <w:t xml:space="preserve"> </w:t>
      </w:r>
      <w:r w:rsidR="0065259E" w:rsidRPr="00E1710D">
        <w:rPr>
          <w:rFonts w:ascii="Times New Roman" w:hAnsi="Times New Roman"/>
          <w:sz w:val="24"/>
          <w:szCs w:val="24"/>
        </w:rPr>
        <w:t>iznosio</w:t>
      </w:r>
      <w:r w:rsidR="00B16B2C" w:rsidRPr="00E1710D">
        <w:rPr>
          <w:rFonts w:ascii="Times New Roman" w:hAnsi="Times New Roman"/>
          <w:sz w:val="24"/>
          <w:szCs w:val="24"/>
        </w:rPr>
        <w:t xml:space="preserve"> 27.500.000,00 kn.</w:t>
      </w:r>
      <w:r w:rsidRPr="00E1710D">
        <w:rPr>
          <w:rFonts w:ascii="Times New Roman" w:hAnsi="Times New Roman"/>
          <w:sz w:val="24"/>
          <w:szCs w:val="24"/>
        </w:rPr>
        <w:t xml:space="preserve"> </w:t>
      </w:r>
      <w:r w:rsidR="0065259E" w:rsidRPr="00E1710D">
        <w:rPr>
          <w:rFonts w:ascii="Times New Roman" w:hAnsi="Times New Roman"/>
          <w:sz w:val="24"/>
          <w:szCs w:val="24"/>
        </w:rPr>
        <w:t>Budući da glavnica sukladno sklopljenom ugovoru dospijeva na naplatu 1. travnja 2024. godine to je saldo obveze glavnice na datum 3</w:t>
      </w:r>
      <w:r w:rsidR="00E77A9E">
        <w:rPr>
          <w:rFonts w:ascii="Times New Roman" w:hAnsi="Times New Roman"/>
          <w:sz w:val="24"/>
          <w:szCs w:val="24"/>
        </w:rPr>
        <w:t>1</w:t>
      </w:r>
      <w:r w:rsidR="0065259E" w:rsidRPr="00E1710D">
        <w:rPr>
          <w:rFonts w:ascii="Times New Roman" w:hAnsi="Times New Roman"/>
          <w:sz w:val="24"/>
          <w:szCs w:val="24"/>
        </w:rPr>
        <w:t xml:space="preserve">. </w:t>
      </w:r>
      <w:r w:rsidR="00E77A9E">
        <w:rPr>
          <w:rFonts w:ascii="Times New Roman" w:hAnsi="Times New Roman"/>
          <w:sz w:val="24"/>
          <w:szCs w:val="24"/>
        </w:rPr>
        <w:t>prosinca</w:t>
      </w:r>
      <w:r w:rsidR="0065259E" w:rsidRPr="00E1710D">
        <w:rPr>
          <w:rFonts w:ascii="Times New Roman" w:hAnsi="Times New Roman"/>
          <w:sz w:val="24"/>
          <w:szCs w:val="24"/>
        </w:rPr>
        <w:t xml:space="preserve"> 2022. </w:t>
      </w:r>
      <w:r w:rsidR="00E1710D" w:rsidRPr="00E1710D">
        <w:rPr>
          <w:rFonts w:ascii="Times New Roman" w:hAnsi="Times New Roman"/>
          <w:sz w:val="24"/>
          <w:szCs w:val="24"/>
        </w:rPr>
        <w:t>u istom iznosu kao na početku proračunske 2022. godine</w:t>
      </w:r>
      <w:r w:rsidR="00E1710D">
        <w:rPr>
          <w:rFonts w:ascii="Times New Roman" w:hAnsi="Times New Roman"/>
          <w:sz w:val="24"/>
          <w:szCs w:val="24"/>
        </w:rPr>
        <w:t xml:space="preserve"> </w:t>
      </w:r>
    </w:p>
    <w:p w14:paraId="3A459011" w14:textId="77777777" w:rsidR="001D26FF" w:rsidRDefault="001D26FF" w:rsidP="001D26FF">
      <w:pPr>
        <w:jc w:val="both"/>
        <w:rPr>
          <w:rFonts w:ascii="Times New Roman" w:hAnsi="Times New Roman"/>
          <w:sz w:val="24"/>
          <w:szCs w:val="24"/>
        </w:rPr>
      </w:pPr>
    </w:p>
    <w:p w14:paraId="1515F5E9" w14:textId="6D965713" w:rsidR="008B6F0C" w:rsidRDefault="00070821" w:rsidP="001D26FF">
      <w:pPr>
        <w:jc w:val="both"/>
        <w:rPr>
          <w:rFonts w:ascii="Times New Roman" w:hAnsi="Times New Roman"/>
          <w:sz w:val="24"/>
          <w:szCs w:val="24"/>
        </w:rPr>
      </w:pPr>
      <w:r>
        <w:rPr>
          <w:rFonts w:ascii="Times New Roman" w:hAnsi="Times New Roman"/>
          <w:sz w:val="24"/>
          <w:szCs w:val="24"/>
        </w:rPr>
        <w:lastRenderedPageBreak/>
        <w:t xml:space="preserve">Iznosi otplata po dugoročnom kreditu Hrvatske poštanske banke d.d., Zagreb raspoređeni prema dospijeću u narednim godinama po dostavljenom otplatnom planu u </w:t>
      </w:r>
      <w:r w:rsidR="00150D2B">
        <w:rPr>
          <w:rFonts w:ascii="Times New Roman" w:hAnsi="Times New Roman"/>
          <w:sz w:val="24"/>
          <w:szCs w:val="24"/>
        </w:rPr>
        <w:t>eurima</w:t>
      </w:r>
      <w:r>
        <w:rPr>
          <w:rFonts w:ascii="Times New Roman" w:hAnsi="Times New Roman"/>
          <w:sz w:val="24"/>
          <w:szCs w:val="24"/>
        </w:rPr>
        <w:t>:</w:t>
      </w:r>
    </w:p>
    <w:p w14:paraId="2F754745" w14:textId="77777777" w:rsidR="00E528F2" w:rsidRDefault="00E528F2" w:rsidP="00E528F2">
      <w:pPr>
        <w:ind w:firstLine="708"/>
        <w:jc w:val="both"/>
        <w:rPr>
          <w:rFonts w:ascii="Times New Roman" w:hAnsi="Times New Roman"/>
          <w:sz w:val="24"/>
          <w:szCs w:val="24"/>
        </w:rPr>
      </w:pPr>
    </w:p>
    <w:tbl>
      <w:tblPr>
        <w:tblW w:w="9805" w:type="dxa"/>
        <w:tblInd w:w="1101" w:type="dxa"/>
        <w:tblLook w:val="04A0" w:firstRow="1" w:lastRow="0" w:firstColumn="1" w:lastColumn="0" w:noHBand="0" w:noVBand="1"/>
      </w:tblPr>
      <w:tblGrid>
        <w:gridCol w:w="2690"/>
        <w:gridCol w:w="2158"/>
        <w:gridCol w:w="2126"/>
        <w:gridCol w:w="2831"/>
      </w:tblGrid>
      <w:tr w:rsidR="008B6F0C" w:rsidRPr="00773F36" w14:paraId="1B29E2DC"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51ABCDE" w14:textId="77777777" w:rsidR="00E528F2" w:rsidRDefault="00E528F2" w:rsidP="009121FA">
            <w:pPr>
              <w:spacing w:after="0" w:line="240" w:lineRule="auto"/>
              <w:jc w:val="center"/>
              <w:rPr>
                <w:rFonts w:ascii="Times New Roman" w:eastAsia="Times New Roman" w:hAnsi="Times New Roman"/>
                <w:b/>
                <w:bCs/>
                <w:color w:val="000000"/>
                <w:sz w:val="24"/>
                <w:szCs w:val="24"/>
                <w:lang w:eastAsia="hr-HR"/>
              </w:rPr>
            </w:pPr>
          </w:p>
          <w:p w14:paraId="70A90DEF" w14:textId="1C0B06F7" w:rsidR="008B6F0C"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HRVATSKA POŠTANSKA BANKA - DUGOROČNI KREDIT</w:t>
            </w:r>
          </w:p>
          <w:p w14:paraId="6E16F6F6" w14:textId="77777777" w:rsidR="00E528F2" w:rsidRDefault="00E528F2" w:rsidP="009121FA">
            <w:pPr>
              <w:spacing w:after="0" w:line="240" w:lineRule="auto"/>
              <w:jc w:val="center"/>
              <w:rPr>
                <w:rFonts w:ascii="Times New Roman" w:eastAsia="Times New Roman" w:hAnsi="Times New Roman"/>
                <w:b/>
                <w:bCs/>
                <w:color w:val="000000"/>
                <w:sz w:val="24"/>
                <w:szCs w:val="24"/>
                <w:lang w:eastAsia="hr-HR"/>
              </w:rPr>
            </w:pPr>
          </w:p>
          <w:p w14:paraId="068799F4" w14:textId="0DCC4613" w:rsidR="00E528F2" w:rsidRPr="00773F36" w:rsidRDefault="00E528F2" w:rsidP="009121FA">
            <w:pPr>
              <w:spacing w:after="0" w:line="240" w:lineRule="auto"/>
              <w:jc w:val="center"/>
              <w:rPr>
                <w:rFonts w:ascii="Times New Roman" w:eastAsia="Times New Roman" w:hAnsi="Times New Roman"/>
                <w:b/>
                <w:bCs/>
                <w:color w:val="000000"/>
                <w:sz w:val="24"/>
                <w:szCs w:val="24"/>
                <w:lang w:eastAsia="hr-HR"/>
              </w:rPr>
            </w:pPr>
          </w:p>
        </w:tc>
      </w:tr>
      <w:tr w:rsidR="008B6F0C" w:rsidRPr="00773F36" w14:paraId="221EF138"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0F0D4C2" w14:textId="77777777" w:rsidR="008B6F0C" w:rsidRPr="00773F36" w:rsidRDefault="008B6F0C" w:rsidP="009121FA">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UGOVORENI IZNOS KREDITA 27.500.000,00 KN</w:t>
            </w:r>
          </w:p>
        </w:tc>
      </w:tr>
      <w:tr w:rsidR="008B6F0C" w:rsidRPr="00773F36" w14:paraId="0447002A" w14:textId="77777777" w:rsidTr="00E528F2">
        <w:trPr>
          <w:trHeight w:val="300"/>
        </w:trPr>
        <w:tc>
          <w:tcPr>
            <w:tcW w:w="9805"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818A38C" w14:textId="77777777" w:rsidR="008B6F0C" w:rsidRPr="00773F36" w:rsidRDefault="008B6F0C" w:rsidP="009121FA">
            <w:pPr>
              <w:spacing w:after="0" w:line="240" w:lineRule="auto"/>
              <w:jc w:val="center"/>
              <w:rPr>
                <w:rFonts w:ascii="Times New Roman" w:eastAsia="Times New Roman" w:hAnsi="Times New Roman"/>
                <w:b/>
                <w:color w:val="000000"/>
                <w:sz w:val="24"/>
                <w:szCs w:val="24"/>
                <w:lang w:eastAsia="hr-HR"/>
              </w:rPr>
            </w:pPr>
            <w:r w:rsidRPr="00773F36">
              <w:rPr>
                <w:rFonts w:ascii="Times New Roman" w:eastAsia="Times New Roman" w:hAnsi="Times New Roman"/>
                <w:b/>
                <w:color w:val="000000"/>
                <w:sz w:val="24"/>
                <w:szCs w:val="24"/>
                <w:lang w:eastAsia="hr-HR"/>
              </w:rPr>
              <w:t>Kapitaln</w:t>
            </w:r>
            <w:r w:rsidR="00B352B0" w:rsidRPr="00773F36">
              <w:rPr>
                <w:rFonts w:ascii="Times New Roman" w:eastAsia="Times New Roman" w:hAnsi="Times New Roman"/>
                <w:b/>
                <w:color w:val="000000"/>
                <w:sz w:val="24"/>
                <w:szCs w:val="24"/>
                <w:lang w:eastAsia="hr-HR"/>
              </w:rPr>
              <w:t xml:space="preserve">e investicije </w:t>
            </w:r>
            <w:r w:rsidRPr="00773F36">
              <w:rPr>
                <w:rFonts w:ascii="Times New Roman" w:eastAsia="Times New Roman" w:hAnsi="Times New Roman"/>
                <w:b/>
                <w:color w:val="000000"/>
                <w:sz w:val="24"/>
                <w:szCs w:val="24"/>
                <w:lang w:eastAsia="hr-HR"/>
              </w:rPr>
              <w:t>i EU projekti</w:t>
            </w:r>
          </w:p>
        </w:tc>
      </w:tr>
      <w:tr w:rsidR="008B6F0C" w:rsidRPr="00773F36" w14:paraId="58DEFE34" w14:textId="77777777" w:rsidTr="00E528F2">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2DDF79E" w14:textId="77777777" w:rsidR="008B6F0C" w:rsidRPr="00773F36" w:rsidRDefault="008B6F0C" w:rsidP="00A01CB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DOSPIJEĆE/GODINA</w:t>
            </w:r>
          </w:p>
        </w:tc>
        <w:tc>
          <w:tcPr>
            <w:tcW w:w="2158" w:type="dxa"/>
            <w:tcBorders>
              <w:top w:val="nil"/>
              <w:left w:val="nil"/>
              <w:bottom w:val="single" w:sz="4" w:space="0" w:color="auto"/>
              <w:right w:val="single" w:sz="4" w:space="0" w:color="auto"/>
            </w:tcBorders>
            <w:shd w:val="clear" w:color="auto" w:fill="auto"/>
            <w:noWrap/>
            <w:vAlign w:val="bottom"/>
            <w:hideMark/>
          </w:tcPr>
          <w:p w14:paraId="08713042" w14:textId="3AB9E2B2" w:rsidR="008B6F0C" w:rsidRPr="00773F36" w:rsidRDefault="008B6F0C" w:rsidP="00A01CB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GLAVNICA</w:t>
            </w:r>
            <w:r w:rsidR="00A01CB0">
              <w:rPr>
                <w:rFonts w:ascii="Times New Roman" w:eastAsia="Times New Roman" w:hAnsi="Times New Roman"/>
                <w:b/>
                <w:bCs/>
                <w:color w:val="000000"/>
                <w:sz w:val="24"/>
                <w:szCs w:val="24"/>
                <w:lang w:eastAsia="hr-HR"/>
              </w:rPr>
              <w:t>/EUR</w:t>
            </w:r>
          </w:p>
        </w:tc>
        <w:tc>
          <w:tcPr>
            <w:tcW w:w="2126" w:type="dxa"/>
            <w:tcBorders>
              <w:top w:val="nil"/>
              <w:left w:val="nil"/>
              <w:bottom w:val="single" w:sz="4" w:space="0" w:color="auto"/>
              <w:right w:val="single" w:sz="4" w:space="0" w:color="auto"/>
            </w:tcBorders>
            <w:shd w:val="clear" w:color="auto" w:fill="auto"/>
            <w:noWrap/>
            <w:vAlign w:val="bottom"/>
            <w:hideMark/>
          </w:tcPr>
          <w:p w14:paraId="79550EDE" w14:textId="04E6550E" w:rsidR="008B6F0C" w:rsidRPr="00773F36" w:rsidRDefault="008B6F0C" w:rsidP="00A01CB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KAMATA</w:t>
            </w:r>
            <w:r w:rsidR="00A01CB0">
              <w:rPr>
                <w:rFonts w:ascii="Times New Roman" w:eastAsia="Times New Roman" w:hAnsi="Times New Roman"/>
                <w:b/>
                <w:bCs/>
                <w:color w:val="000000"/>
                <w:sz w:val="24"/>
                <w:szCs w:val="24"/>
                <w:lang w:eastAsia="hr-HR"/>
              </w:rPr>
              <w:t>/EUR</w:t>
            </w:r>
          </w:p>
        </w:tc>
        <w:tc>
          <w:tcPr>
            <w:tcW w:w="2831" w:type="dxa"/>
            <w:tcBorders>
              <w:top w:val="nil"/>
              <w:left w:val="nil"/>
              <w:bottom w:val="single" w:sz="4" w:space="0" w:color="auto"/>
              <w:right w:val="single" w:sz="4" w:space="0" w:color="auto"/>
            </w:tcBorders>
            <w:shd w:val="clear" w:color="auto" w:fill="auto"/>
            <w:noWrap/>
            <w:vAlign w:val="bottom"/>
            <w:hideMark/>
          </w:tcPr>
          <w:p w14:paraId="4F285202" w14:textId="1B26AE3B" w:rsidR="008B6F0C" w:rsidRPr="00773F36" w:rsidRDefault="008B6F0C" w:rsidP="00A01CB0">
            <w:pPr>
              <w:spacing w:after="0" w:line="240" w:lineRule="auto"/>
              <w:jc w:val="center"/>
              <w:rPr>
                <w:rFonts w:ascii="Times New Roman" w:eastAsia="Times New Roman" w:hAnsi="Times New Roman"/>
                <w:b/>
                <w:bCs/>
                <w:color w:val="000000"/>
                <w:sz w:val="24"/>
                <w:szCs w:val="24"/>
                <w:lang w:eastAsia="hr-HR"/>
              </w:rPr>
            </w:pPr>
            <w:r w:rsidRPr="00773F36">
              <w:rPr>
                <w:rFonts w:ascii="Times New Roman" w:eastAsia="Times New Roman" w:hAnsi="Times New Roman"/>
                <w:b/>
                <w:bCs/>
                <w:color w:val="000000"/>
                <w:sz w:val="24"/>
                <w:szCs w:val="24"/>
                <w:lang w:eastAsia="hr-HR"/>
              </w:rPr>
              <w:t>OTPLATNA</w:t>
            </w:r>
            <w:r w:rsidR="00A01CB0">
              <w:rPr>
                <w:rFonts w:ascii="Times New Roman" w:eastAsia="Times New Roman" w:hAnsi="Times New Roman"/>
                <w:b/>
                <w:bCs/>
                <w:color w:val="000000"/>
                <w:sz w:val="24"/>
                <w:szCs w:val="24"/>
                <w:lang w:eastAsia="hr-HR"/>
              </w:rPr>
              <w:t xml:space="preserve">  </w:t>
            </w:r>
            <w:r w:rsidRPr="00773F36">
              <w:rPr>
                <w:rFonts w:ascii="Times New Roman" w:eastAsia="Times New Roman" w:hAnsi="Times New Roman"/>
                <w:b/>
                <w:bCs/>
                <w:color w:val="000000"/>
                <w:sz w:val="24"/>
                <w:szCs w:val="24"/>
                <w:lang w:eastAsia="hr-HR"/>
              </w:rPr>
              <w:t>RATA</w:t>
            </w:r>
            <w:r w:rsidR="00A01CB0">
              <w:rPr>
                <w:rFonts w:ascii="Times New Roman" w:eastAsia="Times New Roman" w:hAnsi="Times New Roman"/>
                <w:b/>
                <w:bCs/>
                <w:color w:val="000000"/>
                <w:sz w:val="24"/>
                <w:szCs w:val="24"/>
                <w:lang w:eastAsia="hr-HR"/>
              </w:rPr>
              <w:t>/EUR</w:t>
            </w:r>
          </w:p>
        </w:tc>
      </w:tr>
      <w:tr w:rsidR="00A01CB0" w:rsidRPr="00773F36" w14:paraId="6E4704AB"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3966F432" w14:textId="5B48F02C"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2023.</w:t>
            </w:r>
          </w:p>
        </w:tc>
        <w:tc>
          <w:tcPr>
            <w:tcW w:w="21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2F7F5" w14:textId="07C73328"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F4B06" w14:textId="1D033409"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47.448,41</w:t>
            </w:r>
          </w:p>
        </w:tc>
        <w:tc>
          <w:tcPr>
            <w:tcW w:w="28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DD090" w14:textId="6850E72B"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47.448,41</w:t>
            </w:r>
          </w:p>
        </w:tc>
      </w:tr>
      <w:tr w:rsidR="00A01CB0" w:rsidRPr="00773F36" w14:paraId="16F601FB"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DCAE4CF"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2024.</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6BB8C3D2" w14:textId="066A4B6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273.740,79</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2A3D3B6A" w14:textId="1EEFECA0"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45.672,69</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0A1D092F" w14:textId="02C15449"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319.413,48</w:t>
            </w:r>
          </w:p>
        </w:tc>
      </w:tr>
      <w:tr w:rsidR="00A01CB0" w:rsidRPr="00773F36" w14:paraId="102B4D82"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76B6AC9B"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2025.</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908BFE0" w14:textId="36DAB57C"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3FB5E119" w14:textId="7555882B"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40.925,56</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F894510" w14:textId="4DCB2B11"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405.913,28</w:t>
            </w:r>
          </w:p>
        </w:tc>
      </w:tr>
      <w:tr w:rsidR="00A01CB0" w:rsidRPr="00773F36" w14:paraId="7C6B498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8492DC5"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2026.</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A6DCB96" w14:textId="7F713718"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41281E59" w14:textId="6D55D5DA"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36.181,05</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B21028A" w14:textId="06400E03"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401.168,77</w:t>
            </w:r>
          </w:p>
        </w:tc>
      </w:tr>
      <w:tr w:rsidR="00A01CB0" w:rsidRPr="00773F36" w14:paraId="74FD9A46"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AF11211"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2027.</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4D4EF569" w14:textId="355B94AC"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692991D0" w14:textId="10F9EC55"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31.436,20</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7ACBBC24" w14:textId="6266439B"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396.423,92</w:t>
            </w:r>
          </w:p>
        </w:tc>
      </w:tr>
      <w:tr w:rsidR="00A01CB0" w:rsidRPr="00773F36" w14:paraId="7209C853"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40147088"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2028.</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6B2DEA0B" w14:textId="15635531"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5B78A3A0" w14:textId="5EEC2E2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26.696,41</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E2A263D" w14:textId="083C8C3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391.684,13</w:t>
            </w:r>
          </w:p>
        </w:tc>
      </w:tr>
      <w:tr w:rsidR="00A01CB0" w:rsidRPr="00773F36" w14:paraId="603DBCAE"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C571401"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2029.</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33A7744F" w14:textId="1EC7EFF3"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3A25BD9C" w14:textId="25B36DA1"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21.946,33</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54E7EB61" w14:textId="15DB097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386.934,05</w:t>
            </w:r>
          </w:p>
        </w:tc>
      </w:tr>
      <w:tr w:rsidR="00A01CB0" w:rsidRPr="00773F36" w14:paraId="71E48054"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3B7C5440"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2030.</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2BB8EA73" w14:textId="774D0B20"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70071764" w14:textId="6F817CB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17.201,67</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5B193A75" w14:textId="0F06257F"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382.189,39</w:t>
            </w:r>
          </w:p>
        </w:tc>
      </w:tr>
      <w:tr w:rsidR="00A01CB0" w:rsidRPr="00773F36" w14:paraId="459EBBE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661C10F2"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2031.</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DC30C9F" w14:textId="61B0C043"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EC82181" w14:textId="5599B63E"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12.456,83</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7EBA215C" w14:textId="79D92CC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377.444,55</w:t>
            </w:r>
          </w:p>
        </w:tc>
      </w:tr>
      <w:tr w:rsidR="00A01CB0" w:rsidRPr="00773F36" w14:paraId="7767AB28"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759BAC4A"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2032.</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702D7A22" w14:textId="54CCAB1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BB34FE2" w14:textId="04F152DA"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7.716,94</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490C495F" w14:textId="1B971473"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372.704,66</w:t>
            </w:r>
          </w:p>
        </w:tc>
      </w:tr>
      <w:tr w:rsidR="00A01CB0" w:rsidRPr="00773F36" w14:paraId="1F1E54CA"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tcPr>
          <w:p w14:paraId="5F1E2214"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2033.</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220E3F8B" w14:textId="4ACBBE7C"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364.987,72</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17A88F04" w14:textId="39041F02"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2.967,11</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388345ED" w14:textId="0DF850EE"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367.954,83</w:t>
            </w:r>
          </w:p>
        </w:tc>
      </w:tr>
      <w:tr w:rsidR="00A01CB0" w:rsidRPr="00773F36" w14:paraId="29B7B2D9" w14:textId="77777777" w:rsidTr="00AE4885">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69A78BFE" w14:textId="77777777"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2034.</w:t>
            </w:r>
          </w:p>
        </w:tc>
        <w:tc>
          <w:tcPr>
            <w:tcW w:w="2158" w:type="dxa"/>
            <w:tcBorders>
              <w:top w:val="nil"/>
              <w:left w:val="single" w:sz="4" w:space="0" w:color="auto"/>
              <w:bottom w:val="single" w:sz="4" w:space="0" w:color="auto"/>
              <w:right w:val="single" w:sz="4" w:space="0" w:color="auto"/>
            </w:tcBorders>
            <w:shd w:val="clear" w:color="auto" w:fill="auto"/>
            <w:noWrap/>
            <w:vAlign w:val="bottom"/>
          </w:tcPr>
          <w:p w14:paraId="5BB27B78" w14:textId="055778F0"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91.246,96</w:t>
            </w: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69378F85" w14:textId="6E2650D6"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3,25</w:t>
            </w:r>
          </w:p>
        </w:tc>
        <w:tc>
          <w:tcPr>
            <w:tcW w:w="2831" w:type="dxa"/>
            <w:tcBorders>
              <w:top w:val="nil"/>
              <w:left w:val="single" w:sz="4" w:space="0" w:color="auto"/>
              <w:bottom w:val="single" w:sz="4" w:space="0" w:color="auto"/>
              <w:right w:val="single" w:sz="4" w:space="0" w:color="auto"/>
            </w:tcBorders>
            <w:shd w:val="clear" w:color="auto" w:fill="auto"/>
            <w:noWrap/>
            <w:vAlign w:val="bottom"/>
          </w:tcPr>
          <w:p w14:paraId="1389D4DC" w14:textId="0A456313" w:rsidR="00A01CB0" w:rsidRPr="00773F36" w:rsidRDefault="00A01CB0" w:rsidP="00A01CB0">
            <w:pPr>
              <w:spacing w:after="0" w:line="240" w:lineRule="auto"/>
              <w:jc w:val="center"/>
              <w:rPr>
                <w:rFonts w:ascii="Times New Roman" w:eastAsia="Times New Roman" w:hAnsi="Times New Roman"/>
                <w:color w:val="000000"/>
                <w:sz w:val="24"/>
                <w:szCs w:val="24"/>
                <w:lang w:eastAsia="hr-HR"/>
              </w:rPr>
            </w:pPr>
            <w:r w:rsidRPr="00A01CB0">
              <w:rPr>
                <w:rFonts w:ascii="Times New Roman" w:eastAsia="Times New Roman" w:hAnsi="Times New Roman"/>
                <w:color w:val="000000"/>
                <w:sz w:val="24"/>
                <w:szCs w:val="24"/>
                <w:lang w:eastAsia="hr-HR"/>
              </w:rPr>
              <w:t>91.250,21</w:t>
            </w:r>
          </w:p>
        </w:tc>
      </w:tr>
    </w:tbl>
    <w:p w14:paraId="73F54305" w14:textId="77777777" w:rsidR="00773F36" w:rsidRPr="00855CB0" w:rsidRDefault="00773F36" w:rsidP="00855CB0">
      <w:pPr>
        <w:jc w:val="both"/>
        <w:rPr>
          <w:rFonts w:ascii="Times New Roman" w:hAnsi="Times New Roman"/>
          <w:sz w:val="24"/>
          <w:szCs w:val="24"/>
        </w:rPr>
      </w:pPr>
    </w:p>
    <w:p w14:paraId="1893C1EC" w14:textId="1D976F9C" w:rsidR="00CA3035" w:rsidRPr="006B6E45" w:rsidRDefault="00CA3035" w:rsidP="00855CB0">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6B6E45">
        <w:rPr>
          <w:rFonts w:ascii="Times New Roman" w:hAnsi="Times New Roman"/>
          <w:sz w:val="24"/>
          <w:szCs w:val="24"/>
        </w:rPr>
        <w:t xml:space="preserve">Sukladno </w:t>
      </w:r>
      <w:r w:rsidR="00762E34" w:rsidRPr="006B6E45">
        <w:rPr>
          <w:rFonts w:ascii="Times New Roman" w:eastAsia="Times New Roman" w:hAnsi="Times New Roman"/>
          <w:sz w:val="24"/>
          <w:szCs w:val="20"/>
          <w:lang w:eastAsia="hr-HR"/>
        </w:rPr>
        <w:t xml:space="preserve">čl. 123. Zakona o proračunu („Narodne novine“ broj 144/2021) koji je stupio na snagu 1. siječnja 2022. godine, </w:t>
      </w:r>
      <w:r w:rsidRPr="006B6E45">
        <w:rPr>
          <w:rFonts w:ascii="Times New Roman" w:hAnsi="Times New Roman"/>
          <w:sz w:val="24"/>
          <w:szCs w:val="24"/>
        </w:rPr>
        <w:t>Grad Šibenik je izv</w:t>
      </w:r>
      <w:r w:rsidR="003B3B3E" w:rsidRPr="006B6E45">
        <w:rPr>
          <w:rFonts w:ascii="Times New Roman" w:hAnsi="Times New Roman"/>
          <w:sz w:val="24"/>
          <w:szCs w:val="24"/>
        </w:rPr>
        <w:t>ještavao</w:t>
      </w:r>
      <w:r w:rsidRPr="006B6E45">
        <w:rPr>
          <w:rFonts w:ascii="Times New Roman" w:hAnsi="Times New Roman"/>
          <w:sz w:val="24"/>
          <w:szCs w:val="24"/>
        </w:rPr>
        <w:t xml:space="preserve"> Ministarstvo financija tromjesečno do 10. u mjesecu za prethodno izvještajno razdoblje o otplati </w:t>
      </w:r>
      <w:r w:rsidR="003B3B3E" w:rsidRPr="006B6E45">
        <w:rPr>
          <w:rFonts w:ascii="Times New Roman" w:hAnsi="Times New Roman"/>
          <w:sz w:val="24"/>
          <w:szCs w:val="24"/>
        </w:rPr>
        <w:t>kredita/zajmova za koji je Grad dobio suglasnost Vlade za dugoročno zaduženje.</w:t>
      </w:r>
    </w:p>
    <w:p w14:paraId="77833DF1" w14:textId="77777777" w:rsidR="008B6F0C" w:rsidRDefault="008B6F0C" w:rsidP="00DB38A4">
      <w:pPr>
        <w:pStyle w:val="Odlomakpopisa"/>
        <w:ind w:left="1068"/>
        <w:jc w:val="both"/>
        <w:rPr>
          <w:rFonts w:ascii="Times New Roman" w:hAnsi="Times New Roman"/>
          <w:sz w:val="24"/>
          <w:szCs w:val="24"/>
        </w:rPr>
      </w:pPr>
    </w:p>
    <w:p w14:paraId="7F8F5079" w14:textId="77777777" w:rsidR="00762E34" w:rsidRDefault="00762E34" w:rsidP="00762E34">
      <w:pPr>
        <w:ind w:firstLine="708"/>
        <w:jc w:val="both"/>
        <w:rPr>
          <w:rFonts w:ascii="Times New Roman" w:hAnsi="Times New Roman"/>
          <w:sz w:val="24"/>
          <w:szCs w:val="24"/>
        </w:rPr>
      </w:pPr>
    </w:p>
    <w:p w14:paraId="5BB579C5" w14:textId="6CCD5E3A" w:rsidR="00625D09" w:rsidRPr="00352F79" w:rsidRDefault="00C614E1" w:rsidP="00C9165E">
      <w:pPr>
        <w:jc w:val="both"/>
        <w:rPr>
          <w:rFonts w:ascii="Times New Roman" w:hAnsi="Times New Roman"/>
          <w:sz w:val="24"/>
          <w:szCs w:val="24"/>
        </w:rPr>
      </w:pPr>
      <w:r w:rsidRPr="00636A78">
        <w:rPr>
          <w:rFonts w:ascii="Times New Roman" w:hAnsi="Times New Roman"/>
          <w:sz w:val="24"/>
          <w:szCs w:val="24"/>
        </w:rPr>
        <w:lastRenderedPageBreak/>
        <w:t>Zbog ekonomskih posljedica uzrokovanih pandemijom korona virusa Covid-19 i mjera Vlade RH koje su uzrokovale</w:t>
      </w:r>
      <w:r w:rsidR="00E528F2">
        <w:rPr>
          <w:rFonts w:ascii="Times New Roman" w:hAnsi="Times New Roman"/>
          <w:sz w:val="24"/>
          <w:szCs w:val="24"/>
        </w:rPr>
        <w:t>,</w:t>
      </w:r>
      <w:r w:rsidRPr="00636A78">
        <w:rPr>
          <w:rFonts w:ascii="Times New Roman" w:hAnsi="Times New Roman"/>
          <w:sz w:val="24"/>
          <w:szCs w:val="24"/>
        </w:rPr>
        <w:t xml:space="preserve"> odnosno povećale nesrazmjer između dinamike priljeva sredstava i dospijeća obveza, osmišljene su i poduzete mjere pomoći jedinicama lokalne i područne (regionalne) samouprave koje su usmjerene na poboljšanje njihove likvidnosti i učinkovitije upravljanje proračunskim sredstvima. Na</w:t>
      </w:r>
      <w:r w:rsidR="00D8563C" w:rsidRPr="00636A78">
        <w:rPr>
          <w:rFonts w:ascii="Times New Roman" w:hAnsi="Times New Roman"/>
          <w:sz w:val="24"/>
          <w:szCs w:val="24"/>
        </w:rPr>
        <w:t>i</w:t>
      </w:r>
      <w:r w:rsidRPr="00636A78">
        <w:rPr>
          <w:rFonts w:ascii="Times New Roman" w:hAnsi="Times New Roman"/>
          <w:sz w:val="24"/>
          <w:szCs w:val="24"/>
        </w:rPr>
        <w:t>me, dopunama Općeg porez</w:t>
      </w:r>
      <w:r w:rsidR="00D8563C" w:rsidRPr="00636A78">
        <w:rPr>
          <w:rFonts w:ascii="Times New Roman" w:hAnsi="Times New Roman"/>
          <w:sz w:val="24"/>
          <w:szCs w:val="24"/>
        </w:rPr>
        <w:t xml:space="preserve">nog zakona iz ožujka </w:t>
      </w:r>
      <w:r w:rsidR="00352F79" w:rsidRPr="00636A78">
        <w:rPr>
          <w:rFonts w:ascii="Times New Roman" w:hAnsi="Times New Roman"/>
          <w:sz w:val="24"/>
          <w:szCs w:val="24"/>
        </w:rPr>
        <w:t>2020.</w:t>
      </w:r>
      <w:r w:rsidR="00D8563C" w:rsidRPr="00636A78">
        <w:rPr>
          <w:rFonts w:ascii="Times New Roman" w:hAnsi="Times New Roman"/>
          <w:sz w:val="24"/>
          <w:szCs w:val="24"/>
        </w:rPr>
        <w:t xml:space="preserve"> godine</w:t>
      </w:r>
      <w:r w:rsidRPr="00636A78">
        <w:rPr>
          <w:rFonts w:ascii="Times New Roman" w:hAnsi="Times New Roman"/>
          <w:sz w:val="24"/>
          <w:szCs w:val="24"/>
        </w:rPr>
        <w:t xml:space="preserve"> omogućena je odgoda i /ili obročna otplata nastalih i /ili dospjelih poreznih obveza u slučaju da posebne okolnosti utječu na mogućnost podmirivanja poreznih obveza. Dopunama istog Zakona iz travnja 2020. </w:t>
      </w:r>
      <w:r w:rsidR="00352F79" w:rsidRPr="00636A78">
        <w:rPr>
          <w:rFonts w:ascii="Times New Roman" w:hAnsi="Times New Roman"/>
          <w:sz w:val="24"/>
          <w:szCs w:val="24"/>
        </w:rPr>
        <w:t xml:space="preserve">godine </w:t>
      </w:r>
      <w:r w:rsidRPr="00636A78">
        <w:rPr>
          <w:rFonts w:ascii="Times New Roman" w:hAnsi="Times New Roman"/>
          <w:sz w:val="24"/>
          <w:szCs w:val="24"/>
        </w:rPr>
        <w:t>uvedena je mogućnost oslobođenja poreznih obveznika u cijelosti ili djelomično</w:t>
      </w:r>
      <w:r w:rsidR="00E528F2">
        <w:rPr>
          <w:rFonts w:ascii="Times New Roman" w:hAnsi="Times New Roman"/>
          <w:sz w:val="24"/>
          <w:szCs w:val="24"/>
        </w:rPr>
        <w:t>,</w:t>
      </w:r>
      <w:r w:rsidRPr="00636A78">
        <w:rPr>
          <w:rFonts w:ascii="Times New Roman" w:hAnsi="Times New Roman"/>
          <w:sz w:val="24"/>
          <w:szCs w:val="24"/>
        </w:rPr>
        <w:t xml:space="preserve"> ako im je zbog posebnih okolnosti odlukama nadležnog tijela rad zabranjen odnosno onemogućen ili znatno otežan</w:t>
      </w:r>
      <w:r w:rsidR="00352F79" w:rsidRPr="00636A78">
        <w:rPr>
          <w:rFonts w:ascii="Times New Roman" w:hAnsi="Times New Roman"/>
          <w:sz w:val="24"/>
          <w:szCs w:val="24"/>
        </w:rPr>
        <w:t>.</w:t>
      </w:r>
    </w:p>
    <w:p w14:paraId="0A0981D0" w14:textId="1DA4C105" w:rsidR="00007873" w:rsidRPr="006A6195" w:rsidRDefault="00C614E1" w:rsidP="00C9165E">
      <w:pPr>
        <w:jc w:val="both"/>
        <w:rPr>
          <w:rFonts w:ascii="Times New Roman" w:hAnsi="Times New Roman"/>
          <w:sz w:val="24"/>
          <w:szCs w:val="24"/>
        </w:rPr>
      </w:pPr>
      <w:r w:rsidRPr="00352F79">
        <w:rPr>
          <w:rFonts w:ascii="Times New Roman" w:hAnsi="Times New Roman"/>
          <w:sz w:val="24"/>
          <w:szCs w:val="24"/>
        </w:rPr>
        <w:t>Uz navedene mjere oslobađanja, odgode i /ili obročne otplate poreza i prireza na dohodak, značajno financijsko opterećenje za prihodovnu stranu Proračuna grada Šibenika predstavlja povrat poreza na dohodak i prireza porezu na dohodak po godišnjem obračunu s obzirom na to da se povrat najvećim dijelom isplaćuje u jednom mjesecu na teret naplaćenih istovrsnih prihoda. Stoga je svim jedinicama dana mogućnost uzimanja beskamatnog zajma do visine poreza na dohodak i prirezu poreza na dohodak čije je plaćanje oslobođeno, odgođeno i/ili je odobrena obročna otplata odnosno do visine izvršenog povrata poreza na dohodak, a u svrhu premošćivanja situacije nastale zbog različite dinamike priljeva sredstava i dospijeća obveza</w:t>
      </w:r>
      <w:r w:rsidR="00303142">
        <w:rPr>
          <w:rFonts w:ascii="Times New Roman" w:hAnsi="Times New Roman"/>
          <w:sz w:val="24"/>
          <w:szCs w:val="24"/>
        </w:rPr>
        <w:t>.</w:t>
      </w:r>
    </w:p>
    <w:p w14:paraId="45B5D65E" w14:textId="1E06EB5B" w:rsidR="005B76CD" w:rsidRDefault="005B76CD" w:rsidP="00C9165E">
      <w:pPr>
        <w:jc w:val="both"/>
        <w:rPr>
          <w:rFonts w:ascii="Times New Roman" w:hAnsi="Times New Roman"/>
          <w:sz w:val="24"/>
          <w:szCs w:val="24"/>
        </w:rPr>
      </w:pPr>
      <w:r>
        <w:rPr>
          <w:rFonts w:ascii="Times New Roman" w:hAnsi="Times New Roman"/>
          <w:sz w:val="24"/>
          <w:szCs w:val="24"/>
        </w:rPr>
        <w:t>Jedinice lokalne i područne (regionalne) samouprave mogle su tijekom 2020. godine iz državnog proračuna dobiti beskamatni zajam sukladno dva naputka:</w:t>
      </w:r>
    </w:p>
    <w:p w14:paraId="241602ED" w14:textId="6591599E" w:rsidR="00007873" w:rsidRPr="00C9165E" w:rsidRDefault="005B76CD" w:rsidP="00C9165E">
      <w:pPr>
        <w:pStyle w:val="Odlomakpopisa"/>
        <w:numPr>
          <w:ilvl w:val="0"/>
          <w:numId w:val="12"/>
        </w:numPr>
        <w:jc w:val="both"/>
        <w:rPr>
          <w:rFonts w:ascii="Times New Roman" w:hAnsi="Times New Roman"/>
          <w:sz w:val="24"/>
          <w:szCs w:val="24"/>
        </w:rPr>
      </w:pPr>
      <w:r w:rsidRPr="00C9165E">
        <w:rPr>
          <w:rFonts w:ascii="Times New Roman" w:hAnsi="Times New Roman"/>
          <w:sz w:val="24"/>
          <w:szCs w:val="24"/>
        </w:rPr>
        <w:t xml:space="preserve">Naputku </w:t>
      </w:r>
      <w:r w:rsidR="00C614E1" w:rsidRPr="00C9165E">
        <w:rPr>
          <w:rFonts w:ascii="Times New Roman" w:hAnsi="Times New Roman"/>
          <w:sz w:val="24"/>
          <w:szCs w:val="24"/>
        </w:rPr>
        <w:t xml:space="preserve">o načinu isplate beskamatnog zajma </w:t>
      </w:r>
      <w:r w:rsidRPr="00C9165E">
        <w:rPr>
          <w:rFonts w:ascii="Times New Roman" w:hAnsi="Times New Roman"/>
          <w:sz w:val="24"/>
          <w:szCs w:val="24"/>
        </w:rPr>
        <w:t xml:space="preserve">jedinicama lokalne i područne (regionalne) samouprave, Hrvatskom zavodu za mirovinsko osiguranje i Hrvatskom zavodu za zdravstveno osiguranje </w:t>
      </w:r>
      <w:r w:rsidR="00C614E1" w:rsidRPr="00C9165E">
        <w:rPr>
          <w:rFonts w:ascii="Times New Roman" w:hAnsi="Times New Roman"/>
          <w:sz w:val="24"/>
          <w:szCs w:val="24"/>
        </w:rPr>
        <w:t>(</w:t>
      </w:r>
      <w:r w:rsidR="00B046AC" w:rsidRPr="00C9165E">
        <w:rPr>
          <w:rFonts w:ascii="Times New Roman" w:hAnsi="Times New Roman"/>
          <w:sz w:val="24"/>
          <w:szCs w:val="24"/>
        </w:rPr>
        <w:t>„</w:t>
      </w:r>
      <w:r w:rsidR="00C614E1" w:rsidRPr="00C9165E">
        <w:rPr>
          <w:rFonts w:ascii="Times New Roman" w:hAnsi="Times New Roman"/>
          <w:sz w:val="24"/>
          <w:szCs w:val="24"/>
        </w:rPr>
        <w:t>N</w:t>
      </w:r>
      <w:r w:rsidR="00B046AC" w:rsidRPr="00C9165E">
        <w:rPr>
          <w:rFonts w:ascii="Times New Roman" w:hAnsi="Times New Roman"/>
          <w:sz w:val="24"/>
          <w:szCs w:val="24"/>
        </w:rPr>
        <w:t>arodne novine“</w:t>
      </w:r>
      <w:r w:rsidRPr="00C9165E">
        <w:rPr>
          <w:rFonts w:ascii="Times New Roman" w:hAnsi="Times New Roman"/>
          <w:sz w:val="24"/>
          <w:szCs w:val="24"/>
        </w:rPr>
        <w:t xml:space="preserve"> </w:t>
      </w:r>
      <w:r w:rsidR="00B046AC" w:rsidRPr="00C9165E">
        <w:rPr>
          <w:rFonts w:ascii="Times New Roman" w:hAnsi="Times New Roman"/>
          <w:sz w:val="24"/>
          <w:szCs w:val="24"/>
        </w:rPr>
        <w:t xml:space="preserve">broj </w:t>
      </w:r>
      <w:r w:rsidR="00C614E1" w:rsidRPr="00C9165E">
        <w:rPr>
          <w:rFonts w:ascii="Times New Roman" w:hAnsi="Times New Roman"/>
          <w:sz w:val="24"/>
          <w:szCs w:val="24"/>
        </w:rPr>
        <w:t>46/20</w:t>
      </w:r>
      <w:r w:rsidRPr="00C9165E">
        <w:rPr>
          <w:rFonts w:ascii="Times New Roman" w:hAnsi="Times New Roman"/>
          <w:sz w:val="24"/>
          <w:szCs w:val="24"/>
        </w:rPr>
        <w:t>, 5/21 i 73/21</w:t>
      </w:r>
      <w:r w:rsidR="00C614E1" w:rsidRPr="00C9165E">
        <w:rPr>
          <w:rFonts w:ascii="Times New Roman" w:hAnsi="Times New Roman"/>
          <w:sz w:val="24"/>
          <w:szCs w:val="24"/>
        </w:rPr>
        <w:t>) kojim se propisuje način ostvarivanja prava na beskamatni zajam, sustav izvještavanja te način vođenja evidencija</w:t>
      </w:r>
      <w:r w:rsidR="000D64B8" w:rsidRPr="00C9165E">
        <w:rPr>
          <w:rFonts w:ascii="Times New Roman" w:hAnsi="Times New Roman"/>
          <w:sz w:val="24"/>
          <w:szCs w:val="24"/>
        </w:rPr>
        <w:t xml:space="preserve"> i</w:t>
      </w:r>
    </w:p>
    <w:p w14:paraId="36739FFE" w14:textId="70AE77B2" w:rsidR="000D64B8" w:rsidRPr="005B76CD" w:rsidRDefault="000D64B8" w:rsidP="005B76CD">
      <w:pPr>
        <w:pStyle w:val="Odlomakpopisa"/>
        <w:numPr>
          <w:ilvl w:val="0"/>
          <w:numId w:val="12"/>
        </w:numPr>
        <w:jc w:val="both"/>
        <w:rPr>
          <w:rFonts w:ascii="Times New Roman" w:hAnsi="Times New Roman"/>
          <w:sz w:val="24"/>
          <w:szCs w:val="24"/>
        </w:rPr>
      </w:pPr>
      <w:r>
        <w:rPr>
          <w:rFonts w:ascii="Times New Roman" w:hAnsi="Times New Roman"/>
          <w:sz w:val="24"/>
          <w:szCs w:val="24"/>
        </w:rPr>
        <w:t>Naputku o isplati sredstava beskamatnog zajma jedinicama lokalne i područne (regionalne) samouprave uslijed pada prihoda („Narodne novine“ broj 130/20).</w:t>
      </w:r>
    </w:p>
    <w:p w14:paraId="1054F947" w14:textId="1849338C" w:rsidR="00850154" w:rsidRDefault="00C614E1" w:rsidP="00CF2CCB">
      <w:pPr>
        <w:jc w:val="both"/>
        <w:rPr>
          <w:rFonts w:ascii="Times New Roman" w:hAnsi="Times New Roman"/>
          <w:sz w:val="24"/>
          <w:szCs w:val="24"/>
        </w:rPr>
      </w:pPr>
      <w:r w:rsidRPr="001D614A">
        <w:rPr>
          <w:rFonts w:ascii="Times New Roman" w:hAnsi="Times New Roman"/>
          <w:sz w:val="24"/>
          <w:szCs w:val="24"/>
        </w:rPr>
        <w:t>Sukladno navedenom</w:t>
      </w:r>
      <w:r w:rsidR="00773F36" w:rsidRPr="001D614A">
        <w:rPr>
          <w:rFonts w:ascii="Times New Roman" w:hAnsi="Times New Roman"/>
          <w:sz w:val="24"/>
          <w:szCs w:val="24"/>
        </w:rPr>
        <w:t>,</w:t>
      </w:r>
      <w:r w:rsidRPr="001D614A">
        <w:rPr>
          <w:rFonts w:ascii="Times New Roman" w:hAnsi="Times New Roman"/>
          <w:sz w:val="24"/>
          <w:szCs w:val="24"/>
        </w:rPr>
        <w:t xml:space="preserve"> Grad Šibenik je </w:t>
      </w:r>
      <w:r w:rsidR="00774833" w:rsidRPr="001D614A">
        <w:rPr>
          <w:rFonts w:ascii="Times New Roman" w:hAnsi="Times New Roman"/>
          <w:sz w:val="24"/>
          <w:szCs w:val="24"/>
        </w:rPr>
        <w:t>23.</w:t>
      </w:r>
      <w:r w:rsidR="00050D4F" w:rsidRPr="001D614A">
        <w:rPr>
          <w:rFonts w:ascii="Times New Roman" w:hAnsi="Times New Roman"/>
          <w:sz w:val="24"/>
          <w:szCs w:val="24"/>
        </w:rPr>
        <w:t xml:space="preserve"> travnj</w:t>
      </w:r>
      <w:r w:rsidR="00774833" w:rsidRPr="001D614A">
        <w:rPr>
          <w:rFonts w:ascii="Times New Roman" w:hAnsi="Times New Roman"/>
          <w:sz w:val="24"/>
          <w:szCs w:val="24"/>
        </w:rPr>
        <w:t>a</w:t>
      </w:r>
      <w:r w:rsidR="00050D4F" w:rsidRPr="001D614A">
        <w:rPr>
          <w:rFonts w:ascii="Times New Roman" w:hAnsi="Times New Roman"/>
          <w:sz w:val="24"/>
          <w:szCs w:val="24"/>
        </w:rPr>
        <w:t xml:space="preserve"> 2020. godine </w:t>
      </w:r>
      <w:r w:rsidRPr="001D614A">
        <w:rPr>
          <w:rFonts w:ascii="Times New Roman" w:hAnsi="Times New Roman"/>
          <w:sz w:val="24"/>
          <w:szCs w:val="24"/>
        </w:rPr>
        <w:t xml:space="preserve">podnio zahtjev Ministarstvu financija za beskamatni zajam te je </w:t>
      </w:r>
      <w:r w:rsidR="006F286F" w:rsidRPr="001D614A">
        <w:rPr>
          <w:rFonts w:ascii="Times New Roman" w:hAnsi="Times New Roman"/>
          <w:sz w:val="24"/>
          <w:szCs w:val="24"/>
        </w:rPr>
        <w:t>ukupno</w:t>
      </w:r>
      <w:r w:rsidRPr="001D614A">
        <w:rPr>
          <w:rFonts w:ascii="Times New Roman" w:hAnsi="Times New Roman"/>
          <w:sz w:val="24"/>
          <w:szCs w:val="24"/>
        </w:rPr>
        <w:t xml:space="preserve"> </w:t>
      </w:r>
      <w:r w:rsidR="001E2EB0" w:rsidRPr="001D614A">
        <w:rPr>
          <w:rFonts w:ascii="Times New Roman" w:hAnsi="Times New Roman"/>
          <w:sz w:val="24"/>
          <w:szCs w:val="24"/>
        </w:rPr>
        <w:t xml:space="preserve">do opoziva zahtjeva Ministarstvu financija s datumom 16. prosinca 2020. godine </w:t>
      </w:r>
      <w:r w:rsidRPr="001D614A">
        <w:rPr>
          <w:rFonts w:ascii="Times New Roman" w:hAnsi="Times New Roman"/>
          <w:sz w:val="24"/>
          <w:szCs w:val="24"/>
        </w:rPr>
        <w:t>iskorišteno 11.</w:t>
      </w:r>
      <w:r w:rsidR="006F286F" w:rsidRPr="001D614A">
        <w:rPr>
          <w:rFonts w:ascii="Times New Roman" w:hAnsi="Times New Roman"/>
          <w:sz w:val="24"/>
          <w:szCs w:val="24"/>
        </w:rPr>
        <w:t>440.833,40</w:t>
      </w:r>
      <w:r w:rsidRPr="001D614A">
        <w:rPr>
          <w:rFonts w:ascii="Times New Roman" w:hAnsi="Times New Roman"/>
          <w:sz w:val="24"/>
          <w:szCs w:val="24"/>
        </w:rPr>
        <w:t xml:space="preserve"> kn, od čega je</w:t>
      </w:r>
      <w:r w:rsidR="006F286F" w:rsidRPr="001D614A">
        <w:rPr>
          <w:rFonts w:ascii="Times New Roman" w:hAnsi="Times New Roman"/>
          <w:sz w:val="24"/>
          <w:szCs w:val="24"/>
        </w:rPr>
        <w:t xml:space="preserve"> </w:t>
      </w:r>
      <w:r w:rsidR="008357DA" w:rsidRPr="001D614A">
        <w:rPr>
          <w:rFonts w:ascii="Times New Roman" w:hAnsi="Times New Roman"/>
          <w:sz w:val="24"/>
          <w:szCs w:val="24"/>
        </w:rPr>
        <w:t xml:space="preserve">u 2020. godini </w:t>
      </w:r>
      <w:r w:rsidR="006F286F" w:rsidRPr="001D614A">
        <w:rPr>
          <w:rFonts w:ascii="Times New Roman" w:hAnsi="Times New Roman"/>
          <w:sz w:val="24"/>
          <w:szCs w:val="24"/>
        </w:rPr>
        <w:t xml:space="preserve">otplaćeno </w:t>
      </w:r>
      <w:r w:rsidR="006F286F" w:rsidRPr="006F3EE7">
        <w:rPr>
          <w:rFonts w:ascii="Times New Roman" w:hAnsi="Times New Roman"/>
          <w:sz w:val="24"/>
          <w:szCs w:val="24"/>
        </w:rPr>
        <w:t>2.608.511,52 kn</w:t>
      </w:r>
      <w:r w:rsidR="00850154" w:rsidRPr="006F3EE7">
        <w:rPr>
          <w:rFonts w:ascii="Times New Roman" w:hAnsi="Times New Roman"/>
          <w:sz w:val="24"/>
          <w:szCs w:val="24"/>
        </w:rPr>
        <w:t>, u</w:t>
      </w:r>
      <w:r w:rsidR="008357DA" w:rsidRPr="006F3EE7">
        <w:rPr>
          <w:rFonts w:ascii="Times New Roman" w:hAnsi="Times New Roman"/>
          <w:sz w:val="24"/>
          <w:szCs w:val="24"/>
        </w:rPr>
        <w:t xml:space="preserve"> 2021. godini </w:t>
      </w:r>
      <w:r w:rsidR="000E672E" w:rsidRPr="006F3EE7">
        <w:rPr>
          <w:rFonts w:ascii="Times New Roman" w:hAnsi="Times New Roman"/>
          <w:sz w:val="24"/>
          <w:szCs w:val="24"/>
        </w:rPr>
        <w:t>7.127.385,08</w:t>
      </w:r>
      <w:r w:rsidR="00F71BE1" w:rsidRPr="006F3EE7">
        <w:rPr>
          <w:rFonts w:ascii="Times New Roman" w:hAnsi="Times New Roman"/>
          <w:sz w:val="24"/>
          <w:szCs w:val="24"/>
        </w:rPr>
        <w:t xml:space="preserve"> kn</w:t>
      </w:r>
      <w:r w:rsidR="00850154" w:rsidRPr="006F3EE7">
        <w:rPr>
          <w:rFonts w:ascii="Times New Roman" w:hAnsi="Times New Roman"/>
          <w:sz w:val="24"/>
          <w:szCs w:val="24"/>
        </w:rPr>
        <w:t>, a u razdoblju od 1. siječnja 2022. godine do 3</w:t>
      </w:r>
      <w:r w:rsidR="00E77A9E" w:rsidRPr="006F3EE7">
        <w:rPr>
          <w:rFonts w:ascii="Times New Roman" w:hAnsi="Times New Roman"/>
          <w:sz w:val="24"/>
          <w:szCs w:val="24"/>
        </w:rPr>
        <w:t>1</w:t>
      </w:r>
      <w:r w:rsidR="00850154" w:rsidRPr="006F3EE7">
        <w:rPr>
          <w:rFonts w:ascii="Times New Roman" w:hAnsi="Times New Roman"/>
          <w:sz w:val="24"/>
          <w:szCs w:val="24"/>
        </w:rPr>
        <w:t xml:space="preserve">. </w:t>
      </w:r>
      <w:r w:rsidR="00E77A9E" w:rsidRPr="006F3EE7">
        <w:rPr>
          <w:rFonts w:ascii="Times New Roman" w:hAnsi="Times New Roman"/>
          <w:sz w:val="24"/>
          <w:szCs w:val="24"/>
        </w:rPr>
        <w:t>prosinca</w:t>
      </w:r>
      <w:r w:rsidR="00850154" w:rsidRPr="006F3EE7">
        <w:rPr>
          <w:rFonts w:ascii="Times New Roman" w:hAnsi="Times New Roman"/>
          <w:sz w:val="24"/>
          <w:szCs w:val="24"/>
        </w:rPr>
        <w:t xml:space="preserve"> 2022. godine je otplaćeno </w:t>
      </w:r>
      <w:r w:rsidR="00E77A9E" w:rsidRPr="006F3EE7">
        <w:rPr>
          <w:rFonts w:ascii="Times New Roman" w:hAnsi="Times New Roman"/>
          <w:sz w:val="24"/>
          <w:szCs w:val="24"/>
        </w:rPr>
        <w:t>10</w:t>
      </w:r>
      <w:r w:rsidR="00850154" w:rsidRPr="006F3EE7">
        <w:rPr>
          <w:rFonts w:ascii="Times New Roman" w:hAnsi="Times New Roman"/>
          <w:sz w:val="24"/>
          <w:szCs w:val="24"/>
        </w:rPr>
        <w:t>.</w:t>
      </w:r>
      <w:r w:rsidR="00E77A9E" w:rsidRPr="006F3EE7">
        <w:rPr>
          <w:rFonts w:ascii="Times New Roman" w:hAnsi="Times New Roman"/>
          <w:sz w:val="24"/>
          <w:szCs w:val="24"/>
        </w:rPr>
        <w:t>939</w:t>
      </w:r>
      <w:r w:rsidR="00850154" w:rsidRPr="006F3EE7">
        <w:rPr>
          <w:rFonts w:ascii="Times New Roman" w:hAnsi="Times New Roman"/>
          <w:sz w:val="24"/>
          <w:szCs w:val="24"/>
        </w:rPr>
        <w:t>,</w:t>
      </w:r>
      <w:r w:rsidR="00E77A9E" w:rsidRPr="006F3EE7">
        <w:rPr>
          <w:rFonts w:ascii="Times New Roman" w:hAnsi="Times New Roman"/>
          <w:sz w:val="24"/>
          <w:szCs w:val="24"/>
        </w:rPr>
        <w:t>22</w:t>
      </w:r>
      <w:r w:rsidR="00850154" w:rsidRPr="006F3EE7">
        <w:rPr>
          <w:rFonts w:ascii="Times New Roman" w:hAnsi="Times New Roman"/>
          <w:sz w:val="24"/>
          <w:szCs w:val="24"/>
        </w:rPr>
        <w:t xml:space="preserve"> kn </w:t>
      </w:r>
      <w:r w:rsidR="00CF2CCB" w:rsidRPr="006F3EE7">
        <w:rPr>
          <w:rFonts w:ascii="Times New Roman" w:hAnsi="Times New Roman"/>
          <w:sz w:val="24"/>
          <w:szCs w:val="24"/>
        </w:rPr>
        <w:t xml:space="preserve">te je </w:t>
      </w:r>
      <w:r w:rsidR="00850154" w:rsidRPr="006F3EE7">
        <w:rPr>
          <w:rFonts w:ascii="Times New Roman" w:hAnsi="Times New Roman"/>
          <w:sz w:val="24"/>
          <w:szCs w:val="24"/>
        </w:rPr>
        <w:t>saldo</w:t>
      </w:r>
      <w:r w:rsidR="00F71BE1" w:rsidRPr="006F3EE7">
        <w:rPr>
          <w:rFonts w:ascii="Times New Roman" w:hAnsi="Times New Roman"/>
          <w:sz w:val="24"/>
          <w:szCs w:val="24"/>
        </w:rPr>
        <w:t xml:space="preserve"> </w:t>
      </w:r>
      <w:r w:rsidR="00850154" w:rsidRPr="006F3EE7">
        <w:rPr>
          <w:rFonts w:ascii="Times New Roman" w:hAnsi="Times New Roman"/>
          <w:sz w:val="24"/>
          <w:szCs w:val="24"/>
        </w:rPr>
        <w:t>na kraju polugodišnjeg izvještajnog razdoblja 1.69</w:t>
      </w:r>
      <w:r w:rsidR="00E77A9E" w:rsidRPr="006F3EE7">
        <w:rPr>
          <w:rFonts w:ascii="Times New Roman" w:hAnsi="Times New Roman"/>
          <w:sz w:val="24"/>
          <w:szCs w:val="24"/>
        </w:rPr>
        <w:t>3</w:t>
      </w:r>
      <w:r w:rsidR="00850154" w:rsidRPr="006F3EE7">
        <w:rPr>
          <w:rFonts w:ascii="Times New Roman" w:hAnsi="Times New Roman"/>
          <w:sz w:val="24"/>
          <w:szCs w:val="24"/>
        </w:rPr>
        <w:t>.</w:t>
      </w:r>
      <w:r w:rsidR="00E77A9E" w:rsidRPr="006F3EE7">
        <w:rPr>
          <w:rFonts w:ascii="Times New Roman" w:hAnsi="Times New Roman"/>
          <w:sz w:val="24"/>
          <w:szCs w:val="24"/>
        </w:rPr>
        <w:t>997</w:t>
      </w:r>
      <w:r w:rsidR="00850154" w:rsidRPr="006F3EE7">
        <w:rPr>
          <w:rFonts w:ascii="Times New Roman" w:hAnsi="Times New Roman"/>
          <w:sz w:val="24"/>
          <w:szCs w:val="24"/>
        </w:rPr>
        <w:t>,</w:t>
      </w:r>
      <w:r w:rsidR="00E77A9E" w:rsidRPr="006F3EE7">
        <w:rPr>
          <w:rFonts w:ascii="Times New Roman" w:hAnsi="Times New Roman"/>
          <w:sz w:val="24"/>
          <w:szCs w:val="24"/>
        </w:rPr>
        <w:t>58</w:t>
      </w:r>
      <w:r w:rsidR="00850154" w:rsidRPr="006F3EE7">
        <w:rPr>
          <w:rFonts w:ascii="Times New Roman" w:hAnsi="Times New Roman"/>
          <w:sz w:val="24"/>
          <w:szCs w:val="24"/>
        </w:rPr>
        <w:t xml:space="preserve"> kn.</w:t>
      </w:r>
      <w:r w:rsidR="00850154">
        <w:rPr>
          <w:rFonts w:ascii="Times New Roman" w:hAnsi="Times New Roman"/>
          <w:sz w:val="24"/>
          <w:szCs w:val="24"/>
        </w:rPr>
        <w:t xml:space="preserve"> </w:t>
      </w:r>
    </w:p>
    <w:p w14:paraId="49D4452B" w14:textId="3F91EE67"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lastRenderedPageBreak/>
        <w:t>Gradu Šibeniku je 29. prosinca 2021. godine Ministarstvo financija odobrilo beskamatni zajam uslijed pada prihoda sukladno Odluci o dodjeli beskamatnog zajma jedinicama lokalne i područne (regionalne) samouprave („Narodne novine“ 136/2021 – dalje u tekstu: Odluka) koje su imale pad prihoda u razdoblju od 1.</w:t>
      </w:r>
      <w:r w:rsidR="00EB60DD" w:rsidRPr="00375CD3">
        <w:rPr>
          <w:rFonts w:ascii="Times New Roman" w:eastAsia="Times New Roman" w:hAnsi="Times New Roman"/>
          <w:sz w:val="24"/>
          <w:szCs w:val="24"/>
          <w:lang w:eastAsia="hr-HR"/>
        </w:rPr>
        <w:t xml:space="preserve"> </w:t>
      </w:r>
      <w:r w:rsidRPr="00375CD3">
        <w:rPr>
          <w:rFonts w:ascii="Times New Roman" w:eastAsia="Times New Roman" w:hAnsi="Times New Roman"/>
          <w:sz w:val="24"/>
          <w:szCs w:val="24"/>
          <w:lang w:eastAsia="hr-HR"/>
        </w:rPr>
        <w:t>siječnja do 30. rujna 2021. godin</w:t>
      </w:r>
      <w:r w:rsidR="00EB60DD" w:rsidRPr="00375CD3">
        <w:rPr>
          <w:rFonts w:ascii="Times New Roman" w:eastAsia="Times New Roman" w:hAnsi="Times New Roman"/>
          <w:sz w:val="24"/>
          <w:szCs w:val="24"/>
          <w:lang w:eastAsia="hr-HR"/>
        </w:rPr>
        <w:t>e</w:t>
      </w:r>
      <w:r w:rsidRPr="00375CD3">
        <w:rPr>
          <w:rFonts w:ascii="Times New Roman" w:eastAsia="Times New Roman" w:hAnsi="Times New Roman"/>
          <w:sz w:val="24"/>
          <w:szCs w:val="24"/>
          <w:lang w:eastAsia="hr-HR"/>
        </w:rPr>
        <w:t xml:space="preserve"> u odnosu na 2019. godinu i to u iznosu 600.000,00 kn. </w:t>
      </w:r>
    </w:p>
    <w:p w14:paraId="59879F6F"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FA20DFE" w14:textId="68DBF660"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Izračun pada prihoda je izrađen na temelju</w:t>
      </w:r>
      <w:r w:rsidR="00CB3019" w:rsidRPr="00375CD3">
        <w:rPr>
          <w:rFonts w:ascii="Times New Roman" w:eastAsia="Times New Roman" w:hAnsi="Times New Roman"/>
          <w:sz w:val="24"/>
          <w:szCs w:val="24"/>
          <w:lang w:eastAsia="hr-HR"/>
        </w:rPr>
        <w:t>:</w:t>
      </w:r>
    </w:p>
    <w:p w14:paraId="259AFC6D" w14:textId="5C73C3C0"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prihoda od poreza i prireza na dohodak umanjenog za udio poreza na dohodak za preuzete decentralizirane funkcije, </w:t>
      </w:r>
    </w:p>
    <w:p w14:paraId="3DEF6612"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poreza na potrošnju, </w:t>
      </w:r>
    </w:p>
    <w:p w14:paraId="36DCD7C6"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boravišne pristojbe te </w:t>
      </w:r>
    </w:p>
    <w:p w14:paraId="508BB676" w14:textId="77777777" w:rsidR="00CB3019" w:rsidRPr="00375CD3" w:rsidRDefault="00901698" w:rsidP="00CB3019">
      <w:pPr>
        <w:pStyle w:val="Odlomakpopisa"/>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375CD3">
        <w:rPr>
          <w:rFonts w:ascii="Times New Roman" w:eastAsia="Times New Roman" w:hAnsi="Times New Roman"/>
          <w:sz w:val="24"/>
          <w:szCs w:val="24"/>
          <w:lang w:eastAsia="hr-HR"/>
        </w:rPr>
        <w:t xml:space="preserve">komunalne naknade. </w:t>
      </w:r>
    </w:p>
    <w:p w14:paraId="636330AB"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78FA44E7" w14:textId="7464BBE0" w:rsidR="00CB3019" w:rsidRPr="00375CD3"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375CD3">
        <w:rPr>
          <w:rFonts w:ascii="Times New Roman" w:eastAsia="Times New Roman" w:hAnsi="Times New Roman"/>
          <w:sz w:val="24"/>
          <w:szCs w:val="24"/>
          <w:lang w:eastAsia="hr-HR"/>
        </w:rPr>
        <w:t xml:space="preserve">Sredstva zajma koja su isplaćena Gradu Šibeniku ulaze u ukupnu godišnju obvezu korisnika zajma </w:t>
      </w:r>
      <w:r w:rsidR="00D03511" w:rsidRPr="00375CD3">
        <w:rPr>
          <w:rFonts w:ascii="Times New Roman" w:eastAsia="Times New Roman" w:hAnsi="Times New Roman"/>
          <w:sz w:val="24"/>
          <w:szCs w:val="24"/>
          <w:lang w:eastAsia="hr-HR"/>
        </w:rPr>
        <w:t>važećeg</w:t>
      </w:r>
      <w:r w:rsidRPr="00375CD3">
        <w:rPr>
          <w:rFonts w:ascii="Times New Roman" w:eastAsia="Times New Roman" w:hAnsi="Times New Roman"/>
          <w:sz w:val="24"/>
          <w:szCs w:val="24"/>
          <w:lang w:eastAsia="hr-HR"/>
        </w:rPr>
        <w:t xml:space="preserve"> Zakona o proračunu </w:t>
      </w:r>
      <w:r w:rsidRPr="00375CD3">
        <w:rPr>
          <w:rFonts w:ascii="Times New Roman" w:eastAsia="Times New Roman" w:hAnsi="Times New Roman"/>
          <w:sz w:val="24"/>
          <w:szCs w:val="20"/>
          <w:lang w:eastAsia="hr-HR"/>
        </w:rPr>
        <w:t>do visine prosječnog</w:t>
      </w:r>
      <w:r w:rsidR="001C17EC">
        <w:rPr>
          <w:rFonts w:ascii="Times New Roman" w:eastAsia="Times New Roman" w:hAnsi="Times New Roman"/>
          <w:sz w:val="24"/>
          <w:szCs w:val="20"/>
          <w:lang w:eastAsia="hr-HR"/>
        </w:rPr>
        <w:t>a</w:t>
      </w:r>
      <w:r w:rsidRPr="00375CD3">
        <w:rPr>
          <w:rFonts w:ascii="Times New Roman" w:eastAsia="Times New Roman" w:hAnsi="Times New Roman"/>
          <w:sz w:val="24"/>
          <w:szCs w:val="20"/>
          <w:lang w:eastAsia="hr-HR"/>
        </w:rPr>
        <w:t xml:space="preserve"> godišnjeg anuiteta isplaćenog zajma</w:t>
      </w:r>
      <w:r w:rsidR="00375CD3" w:rsidRPr="00375CD3">
        <w:rPr>
          <w:rFonts w:ascii="Times New Roman" w:eastAsia="Times New Roman" w:hAnsi="Times New Roman"/>
          <w:sz w:val="24"/>
          <w:szCs w:val="20"/>
          <w:lang w:eastAsia="hr-HR"/>
        </w:rPr>
        <w:t xml:space="preserve">. </w:t>
      </w:r>
    </w:p>
    <w:p w14:paraId="433E3F59" w14:textId="77777777" w:rsidR="0088626E" w:rsidRPr="00375CD3" w:rsidRDefault="0088626E"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19824211" w14:textId="48ACA581" w:rsidR="00375CD3" w:rsidRPr="00375CD3" w:rsidRDefault="00901698" w:rsidP="00375CD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375CD3">
        <w:rPr>
          <w:rFonts w:ascii="Times New Roman" w:eastAsia="Times New Roman" w:hAnsi="Times New Roman"/>
          <w:sz w:val="24"/>
          <w:szCs w:val="20"/>
          <w:lang w:eastAsia="hr-HR"/>
        </w:rPr>
        <w:t xml:space="preserve">Sredstva zajma isplaćena u skladu sa Odlukom je Grad Šibenik dužan vratiti na račun državnog proračuna Republike Hrvatske najkasnije u roku od tri godine od dana isplate sredstava zajma iz državnog proračuna Republike Hrvatske </w:t>
      </w:r>
      <w:r w:rsidR="00375CD3" w:rsidRPr="00375CD3">
        <w:rPr>
          <w:rFonts w:ascii="Times New Roman" w:eastAsia="Times New Roman" w:hAnsi="Times New Roman"/>
          <w:sz w:val="24"/>
          <w:szCs w:val="20"/>
          <w:lang w:eastAsia="hr-HR"/>
        </w:rPr>
        <w:t>te je saldo na datum 3</w:t>
      </w:r>
      <w:r w:rsidR="00E77A9E">
        <w:rPr>
          <w:rFonts w:ascii="Times New Roman" w:eastAsia="Times New Roman" w:hAnsi="Times New Roman"/>
          <w:sz w:val="24"/>
          <w:szCs w:val="20"/>
          <w:lang w:eastAsia="hr-HR"/>
        </w:rPr>
        <w:t>1</w:t>
      </w:r>
      <w:r w:rsidR="00375CD3" w:rsidRPr="00375CD3">
        <w:rPr>
          <w:rFonts w:ascii="Times New Roman" w:eastAsia="Times New Roman" w:hAnsi="Times New Roman"/>
          <w:sz w:val="24"/>
          <w:szCs w:val="20"/>
          <w:lang w:eastAsia="hr-HR"/>
        </w:rPr>
        <w:t xml:space="preserve">. </w:t>
      </w:r>
      <w:r w:rsidR="00E77A9E">
        <w:rPr>
          <w:rFonts w:ascii="Times New Roman" w:eastAsia="Times New Roman" w:hAnsi="Times New Roman"/>
          <w:sz w:val="24"/>
          <w:szCs w:val="20"/>
          <w:lang w:eastAsia="hr-HR"/>
        </w:rPr>
        <w:t>prosinca</w:t>
      </w:r>
      <w:r w:rsidR="00375CD3" w:rsidRPr="00375CD3">
        <w:rPr>
          <w:rFonts w:ascii="Times New Roman" w:eastAsia="Times New Roman" w:hAnsi="Times New Roman"/>
          <w:sz w:val="24"/>
          <w:szCs w:val="20"/>
          <w:lang w:eastAsia="hr-HR"/>
        </w:rPr>
        <w:t xml:space="preserve"> 2022. godine u ukupnom iznosu 600.000,00 kn kao i na početku proračunske 2022. godine.</w:t>
      </w:r>
    </w:p>
    <w:p w14:paraId="1CD625F9" w14:textId="352D396D" w:rsidR="00901698" w:rsidRPr="001D614A" w:rsidRDefault="00901698" w:rsidP="0088626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p>
    <w:p w14:paraId="15C6EB86" w14:textId="77777777" w:rsidR="009121FA" w:rsidRPr="00E14683" w:rsidRDefault="009121FA"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3280186B" w14:textId="5B9CF4C4" w:rsidR="00F55144" w:rsidRPr="00E14683" w:rsidRDefault="00F55144"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 xml:space="preserve">Na temelju članka 119. Zakona o proračunu (“Narodne novine” broj 144/2021), čl. 26. Odluke o izvršavanju Proračuna Grada Šibenika za 2022. godinu (“Službeni glasnik Grada Šibenika” broj 8/2021) i članka 37. Statuta Grada Šibenika (“Službeni glasnik Grada Šibenika” broj 2/21) Gradsko vijeće Grada Šibenika je na  6. sjednici održanoj dana 10. ožujka 2022. godine, donijelo Odluku o kratkoročnom zaduženju Grada Šibenika u iznosu 9.000.000,00 kn za financiranje likvidnosti </w:t>
      </w:r>
      <w:r w:rsidR="00793A8D" w:rsidRPr="00E14683">
        <w:rPr>
          <w:rFonts w:ascii="Times New Roman" w:eastAsia="Times New Roman" w:hAnsi="Times New Roman"/>
          <w:sz w:val="24"/>
          <w:szCs w:val="20"/>
          <w:lang w:eastAsia="hr-HR"/>
        </w:rPr>
        <w:t xml:space="preserve">– premošćivanje jaza nastalog zbog različite dinamike priljeva sredstava i dospijeća obveza </w:t>
      </w:r>
      <w:r w:rsidRPr="00E14683">
        <w:rPr>
          <w:rFonts w:ascii="Times New Roman" w:eastAsia="Times New Roman" w:hAnsi="Times New Roman"/>
          <w:sz w:val="24"/>
          <w:szCs w:val="20"/>
          <w:lang w:eastAsia="hr-HR"/>
        </w:rPr>
        <w:t>kod ERSTE &amp; STEIRMARKISCHE BANK d.d., Rijeka (KLASA: 406-03/22-01/06, URBROJ: 2182-1-06/1-22-13</w:t>
      </w:r>
      <w:r w:rsidR="00793A8D" w:rsidRPr="00E14683">
        <w:rPr>
          <w:rFonts w:ascii="Times New Roman" w:eastAsia="Times New Roman" w:hAnsi="Times New Roman"/>
          <w:sz w:val="24"/>
          <w:szCs w:val="20"/>
          <w:lang w:eastAsia="hr-HR"/>
        </w:rPr>
        <w:t xml:space="preserve"> – dalje u tekstu: Odluka</w:t>
      </w:r>
      <w:r w:rsidRPr="00E14683">
        <w:rPr>
          <w:rFonts w:ascii="Times New Roman" w:eastAsia="Times New Roman" w:hAnsi="Times New Roman"/>
          <w:sz w:val="24"/>
          <w:szCs w:val="20"/>
          <w:lang w:eastAsia="hr-HR"/>
        </w:rPr>
        <w:t>)</w:t>
      </w:r>
      <w:r w:rsidR="00793A8D" w:rsidRPr="00E14683">
        <w:rPr>
          <w:rFonts w:ascii="Times New Roman" w:eastAsia="Times New Roman" w:hAnsi="Times New Roman"/>
          <w:sz w:val="24"/>
          <w:szCs w:val="20"/>
          <w:lang w:eastAsia="hr-HR"/>
        </w:rPr>
        <w:t>.</w:t>
      </w:r>
    </w:p>
    <w:p w14:paraId="768B1E75" w14:textId="77777777" w:rsidR="00E14683" w:rsidRDefault="00E14683"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2814E466" w14:textId="57886886" w:rsidR="00E14683" w:rsidRDefault="00793A8D"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 xml:space="preserve">Po dobivenoj suglasnosti Grada Šibenika, Gradonačelnik Grada Šibenika je 14. ožujka 2022. godine potpisao Ugovor o kreditu broj 5002204497 po uvjetima Odluke, odnosno po fiksnoj kamatnoj stopi 0,26%  godišnje (23.400,00 kn) s rokom otplate do 15. ožujka 2023. godine te bez obračunavanja ostalih bankarskih naknada </w:t>
      </w:r>
      <w:r w:rsidR="004B2648" w:rsidRPr="00E14683">
        <w:rPr>
          <w:rFonts w:ascii="Times New Roman" w:eastAsia="Times New Roman" w:hAnsi="Times New Roman"/>
          <w:sz w:val="24"/>
          <w:szCs w:val="20"/>
          <w:lang w:eastAsia="hr-HR"/>
        </w:rPr>
        <w:t>(</w:t>
      </w:r>
      <w:r w:rsidRPr="00E14683">
        <w:rPr>
          <w:rFonts w:ascii="Times New Roman" w:eastAsia="Times New Roman" w:hAnsi="Times New Roman"/>
          <w:sz w:val="24"/>
          <w:szCs w:val="20"/>
          <w:lang w:eastAsia="hr-HR"/>
        </w:rPr>
        <w:t>troškovi obrade kredita, ostale naknade, provizije i pristojbe).</w:t>
      </w:r>
      <w:r w:rsidR="004B2648" w:rsidRPr="00E14683">
        <w:rPr>
          <w:rFonts w:ascii="Times New Roman" w:eastAsia="Times New Roman" w:hAnsi="Times New Roman"/>
          <w:sz w:val="24"/>
          <w:szCs w:val="20"/>
          <w:lang w:eastAsia="hr-HR"/>
        </w:rPr>
        <w:t xml:space="preserve"> </w:t>
      </w:r>
    </w:p>
    <w:p w14:paraId="0B20C89B" w14:textId="36138FF4" w:rsidR="00793A8D" w:rsidRPr="00E14683" w:rsidRDefault="004B2648"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r w:rsidRPr="00E14683">
        <w:rPr>
          <w:rFonts w:ascii="Times New Roman" w:eastAsia="Times New Roman" w:hAnsi="Times New Roman"/>
          <w:sz w:val="24"/>
          <w:szCs w:val="20"/>
          <w:lang w:eastAsia="hr-HR"/>
        </w:rPr>
        <w:t>Na datum 3</w:t>
      </w:r>
      <w:r w:rsidR="00E77A9E">
        <w:rPr>
          <w:rFonts w:ascii="Times New Roman" w:eastAsia="Times New Roman" w:hAnsi="Times New Roman"/>
          <w:sz w:val="24"/>
          <w:szCs w:val="20"/>
          <w:lang w:eastAsia="hr-HR"/>
        </w:rPr>
        <w:t>1</w:t>
      </w:r>
      <w:r w:rsidRPr="00E14683">
        <w:rPr>
          <w:rFonts w:ascii="Times New Roman" w:eastAsia="Times New Roman" w:hAnsi="Times New Roman"/>
          <w:sz w:val="24"/>
          <w:szCs w:val="20"/>
          <w:lang w:eastAsia="hr-HR"/>
        </w:rPr>
        <w:t xml:space="preserve">. </w:t>
      </w:r>
      <w:r w:rsidR="00E77A9E">
        <w:rPr>
          <w:rFonts w:ascii="Times New Roman" w:eastAsia="Times New Roman" w:hAnsi="Times New Roman"/>
          <w:sz w:val="24"/>
          <w:szCs w:val="20"/>
          <w:lang w:eastAsia="hr-HR"/>
        </w:rPr>
        <w:t>prosinca</w:t>
      </w:r>
      <w:r w:rsidRPr="00E14683">
        <w:rPr>
          <w:rFonts w:ascii="Times New Roman" w:eastAsia="Times New Roman" w:hAnsi="Times New Roman"/>
          <w:sz w:val="24"/>
          <w:szCs w:val="20"/>
          <w:lang w:eastAsia="hr-HR"/>
        </w:rPr>
        <w:t xml:space="preserve"> 2022. godine, saldo obveze po kratkoročnom kreditu iznosi 9.000.000,00 kn i ta</w:t>
      </w:r>
      <w:r w:rsidR="00A45A44">
        <w:rPr>
          <w:rFonts w:ascii="Times New Roman" w:eastAsia="Times New Roman" w:hAnsi="Times New Roman"/>
          <w:sz w:val="24"/>
          <w:szCs w:val="20"/>
          <w:lang w:eastAsia="hr-HR"/>
        </w:rPr>
        <w:t>j</w:t>
      </w:r>
      <w:r w:rsidRPr="00E14683">
        <w:rPr>
          <w:rFonts w:ascii="Times New Roman" w:eastAsia="Times New Roman" w:hAnsi="Times New Roman"/>
          <w:sz w:val="24"/>
          <w:szCs w:val="20"/>
          <w:lang w:eastAsia="hr-HR"/>
        </w:rPr>
        <w:t xml:space="preserve"> iznos ne ulazi u izračun ukupne godišnje obveze za dugoročno zaduženje</w:t>
      </w:r>
      <w:r w:rsidR="00A45A44">
        <w:rPr>
          <w:rFonts w:ascii="Times New Roman" w:eastAsia="Times New Roman" w:hAnsi="Times New Roman"/>
          <w:sz w:val="24"/>
          <w:szCs w:val="20"/>
          <w:lang w:eastAsia="hr-HR"/>
        </w:rPr>
        <w:t xml:space="preserve"> Grada Šibenika.</w:t>
      </w:r>
    </w:p>
    <w:p w14:paraId="035E2EA6" w14:textId="6EAAB11E" w:rsidR="00793A8D" w:rsidRPr="00E14683" w:rsidRDefault="00793A8D"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0B461F5E" w14:textId="77777777" w:rsidR="009121FA" w:rsidRPr="00E14683" w:rsidRDefault="009121FA" w:rsidP="00E14683">
      <w:pPr>
        <w:overflowPunct w:val="0"/>
        <w:autoSpaceDE w:val="0"/>
        <w:autoSpaceDN w:val="0"/>
        <w:adjustRightInd w:val="0"/>
        <w:spacing w:after="0" w:line="240" w:lineRule="auto"/>
        <w:jc w:val="both"/>
        <w:textAlignment w:val="baseline"/>
        <w:rPr>
          <w:rFonts w:ascii="Times New Roman" w:eastAsia="Times New Roman" w:hAnsi="Times New Roman"/>
          <w:sz w:val="24"/>
          <w:szCs w:val="20"/>
          <w:lang w:eastAsia="hr-HR"/>
        </w:rPr>
      </w:pPr>
    </w:p>
    <w:p w14:paraId="1C2E08A8" w14:textId="77777777" w:rsidR="009121FA" w:rsidRDefault="009121FA" w:rsidP="00E21185">
      <w:pPr>
        <w:pStyle w:val="Odlomakpopisa"/>
        <w:autoSpaceDE w:val="0"/>
        <w:autoSpaceDN w:val="0"/>
        <w:adjustRightInd w:val="0"/>
        <w:spacing w:line="360" w:lineRule="auto"/>
        <w:ind w:left="1068"/>
        <w:jc w:val="both"/>
        <w:rPr>
          <w:rFonts w:ascii="Times New Roman" w:hAnsi="Times New Roman"/>
          <w:sz w:val="24"/>
          <w:szCs w:val="24"/>
        </w:rPr>
      </w:pPr>
    </w:p>
    <w:p w14:paraId="2D0ECEA7" w14:textId="6DE95CE9" w:rsidR="009121FA" w:rsidRDefault="009121FA" w:rsidP="00E21185">
      <w:pPr>
        <w:pStyle w:val="Odlomakpopisa"/>
        <w:autoSpaceDE w:val="0"/>
        <w:autoSpaceDN w:val="0"/>
        <w:adjustRightInd w:val="0"/>
        <w:spacing w:line="360" w:lineRule="auto"/>
        <w:ind w:left="1068"/>
        <w:jc w:val="both"/>
        <w:rPr>
          <w:rFonts w:ascii="Times New Roman" w:hAnsi="Times New Roman"/>
          <w:sz w:val="24"/>
          <w:szCs w:val="24"/>
        </w:rPr>
      </w:pPr>
    </w:p>
    <w:p w14:paraId="2C9E56A0" w14:textId="516DF4E4" w:rsidR="00731641" w:rsidRDefault="00731641" w:rsidP="00E21185">
      <w:pPr>
        <w:pStyle w:val="Odlomakpopisa"/>
        <w:autoSpaceDE w:val="0"/>
        <w:autoSpaceDN w:val="0"/>
        <w:adjustRightInd w:val="0"/>
        <w:spacing w:line="360" w:lineRule="auto"/>
        <w:ind w:left="1068"/>
        <w:jc w:val="both"/>
        <w:rPr>
          <w:rFonts w:ascii="Times New Roman" w:hAnsi="Times New Roman"/>
          <w:sz w:val="24"/>
          <w:szCs w:val="24"/>
        </w:rPr>
      </w:pPr>
    </w:p>
    <w:p w14:paraId="3B63CC77" w14:textId="77777777" w:rsidR="00F03831" w:rsidRDefault="00F03831" w:rsidP="00F03831">
      <w:pPr>
        <w:pStyle w:val="Odlomakpopisa"/>
        <w:ind w:left="1068"/>
        <w:jc w:val="both"/>
        <w:rPr>
          <w:rFonts w:ascii="Times New Roman" w:hAnsi="Times New Roman"/>
          <w:sz w:val="24"/>
          <w:szCs w:val="24"/>
        </w:rPr>
      </w:pPr>
      <w:r w:rsidRPr="00813567">
        <w:rPr>
          <w:rFonts w:ascii="Times New Roman" w:hAnsi="Times New Roman"/>
          <w:b/>
          <w:bCs/>
          <w:sz w:val="24"/>
          <w:szCs w:val="24"/>
        </w:rPr>
        <w:t>PRORAČUNSKI KORISNICI</w:t>
      </w:r>
      <w:r w:rsidRPr="009121FA">
        <w:rPr>
          <w:rFonts w:ascii="Times New Roman" w:hAnsi="Times New Roman"/>
          <w:sz w:val="24"/>
          <w:szCs w:val="24"/>
        </w:rPr>
        <w:t xml:space="preserve"> </w:t>
      </w:r>
      <w:r>
        <w:rPr>
          <w:rFonts w:ascii="Times New Roman" w:hAnsi="Times New Roman"/>
          <w:sz w:val="24"/>
          <w:szCs w:val="24"/>
        </w:rPr>
        <w:t xml:space="preserve"> - MUZEJ GRADA ŠIBENIKA</w:t>
      </w:r>
    </w:p>
    <w:p w14:paraId="7EA7D568" w14:textId="77777777" w:rsidR="00F03831" w:rsidRDefault="00F03831" w:rsidP="00F03831">
      <w:pPr>
        <w:autoSpaceDE w:val="0"/>
        <w:autoSpaceDN w:val="0"/>
        <w:adjustRightInd w:val="0"/>
        <w:ind w:firstLine="708"/>
        <w:jc w:val="both"/>
        <w:rPr>
          <w:rFonts w:ascii="Times New Roman" w:hAnsi="Times New Roman"/>
          <w:sz w:val="24"/>
          <w:szCs w:val="24"/>
        </w:rPr>
      </w:pPr>
    </w:p>
    <w:p w14:paraId="07B2F15E" w14:textId="62D83F49" w:rsidR="00F03831" w:rsidRDefault="00F03831" w:rsidP="00F03831">
      <w:pPr>
        <w:autoSpaceDE w:val="0"/>
        <w:autoSpaceDN w:val="0"/>
        <w:adjustRightInd w:val="0"/>
        <w:ind w:firstLine="708"/>
        <w:jc w:val="both"/>
        <w:rPr>
          <w:rFonts w:ascii="Times New Roman" w:hAnsi="Times New Roman"/>
          <w:sz w:val="24"/>
          <w:szCs w:val="24"/>
        </w:rPr>
      </w:pPr>
      <w:r w:rsidRPr="005245FA">
        <w:rPr>
          <w:rFonts w:ascii="Times New Roman" w:hAnsi="Times New Roman"/>
          <w:sz w:val="24"/>
          <w:szCs w:val="24"/>
        </w:rPr>
        <w:t>Muzej Grada Šibenika se u razdoblju od 1. siječnja do 3</w:t>
      </w:r>
      <w:r w:rsidR="00E77A9E">
        <w:rPr>
          <w:rFonts w:ascii="Times New Roman" w:hAnsi="Times New Roman"/>
          <w:sz w:val="24"/>
          <w:szCs w:val="24"/>
        </w:rPr>
        <w:t>1</w:t>
      </w:r>
      <w:r w:rsidRPr="005245FA">
        <w:rPr>
          <w:rFonts w:ascii="Times New Roman" w:hAnsi="Times New Roman"/>
          <w:sz w:val="24"/>
          <w:szCs w:val="24"/>
        </w:rPr>
        <w:t xml:space="preserve">. </w:t>
      </w:r>
      <w:r w:rsidR="00E77A9E">
        <w:rPr>
          <w:rFonts w:ascii="Times New Roman" w:hAnsi="Times New Roman"/>
          <w:sz w:val="24"/>
          <w:szCs w:val="24"/>
        </w:rPr>
        <w:t>prosinca</w:t>
      </w:r>
      <w:r w:rsidRPr="005245FA">
        <w:rPr>
          <w:rFonts w:ascii="Times New Roman" w:hAnsi="Times New Roman"/>
          <w:sz w:val="24"/>
          <w:szCs w:val="24"/>
        </w:rPr>
        <w:t xml:space="preserve"> 202</w:t>
      </w:r>
      <w:r>
        <w:rPr>
          <w:rFonts w:ascii="Times New Roman" w:hAnsi="Times New Roman"/>
          <w:sz w:val="24"/>
          <w:szCs w:val="24"/>
        </w:rPr>
        <w:t>2</w:t>
      </w:r>
      <w:r w:rsidRPr="005245FA">
        <w:rPr>
          <w:rFonts w:ascii="Times New Roman" w:hAnsi="Times New Roman"/>
          <w:sz w:val="24"/>
          <w:szCs w:val="24"/>
        </w:rPr>
        <w:t>. godine nije zaduživao, a u nastavku donosimo pregled stanja obveza po odobrenom financijskom leasingu</w:t>
      </w:r>
      <w:r w:rsidR="00460910">
        <w:rPr>
          <w:rFonts w:ascii="Times New Roman" w:hAnsi="Times New Roman"/>
          <w:sz w:val="24"/>
          <w:szCs w:val="24"/>
        </w:rPr>
        <w:t xml:space="preserve"> iz prijašnjih razdoblja</w:t>
      </w:r>
      <w:r>
        <w:rPr>
          <w:rFonts w:ascii="Times New Roman" w:hAnsi="Times New Roman"/>
          <w:sz w:val="24"/>
          <w:szCs w:val="24"/>
        </w:rPr>
        <w:t>.</w:t>
      </w:r>
    </w:p>
    <w:p w14:paraId="0258B496" w14:textId="49474380" w:rsidR="00731641" w:rsidRDefault="00731641" w:rsidP="00E21185">
      <w:pPr>
        <w:pStyle w:val="Odlomakpopisa"/>
        <w:autoSpaceDE w:val="0"/>
        <w:autoSpaceDN w:val="0"/>
        <w:adjustRightInd w:val="0"/>
        <w:spacing w:line="360" w:lineRule="auto"/>
        <w:ind w:left="1068"/>
        <w:jc w:val="both"/>
        <w:rPr>
          <w:rFonts w:ascii="Times New Roman" w:hAnsi="Times New Roman"/>
          <w:sz w:val="24"/>
          <w:szCs w:val="24"/>
        </w:rPr>
      </w:pPr>
    </w:p>
    <w:p w14:paraId="72732C95" w14:textId="17363D70" w:rsidR="00B13E94" w:rsidRDefault="00B13E94" w:rsidP="00D87CA1">
      <w:pPr>
        <w:autoSpaceDE w:val="0"/>
        <w:autoSpaceDN w:val="0"/>
        <w:adjustRightInd w:val="0"/>
        <w:spacing w:line="360" w:lineRule="auto"/>
        <w:jc w:val="both"/>
        <w:rPr>
          <w:rFonts w:ascii="Times New Roman" w:hAnsi="Times New Roman"/>
          <w:sz w:val="24"/>
          <w:szCs w:val="24"/>
        </w:rPr>
      </w:pPr>
    </w:p>
    <w:p w14:paraId="16DFAE3B" w14:textId="1E2BDE49" w:rsidR="00986547" w:rsidRDefault="00986547" w:rsidP="00D87CA1">
      <w:pPr>
        <w:autoSpaceDE w:val="0"/>
        <w:autoSpaceDN w:val="0"/>
        <w:adjustRightInd w:val="0"/>
        <w:spacing w:line="360" w:lineRule="auto"/>
        <w:jc w:val="both"/>
        <w:rPr>
          <w:rFonts w:ascii="Times New Roman" w:hAnsi="Times New Roman"/>
          <w:sz w:val="24"/>
          <w:szCs w:val="24"/>
        </w:rPr>
      </w:pPr>
    </w:p>
    <w:p w14:paraId="13FB49A0" w14:textId="2A442DF5" w:rsidR="00986547" w:rsidRDefault="00986547" w:rsidP="00D87CA1">
      <w:pPr>
        <w:autoSpaceDE w:val="0"/>
        <w:autoSpaceDN w:val="0"/>
        <w:adjustRightInd w:val="0"/>
        <w:spacing w:line="360" w:lineRule="auto"/>
        <w:jc w:val="both"/>
        <w:rPr>
          <w:rFonts w:ascii="Times New Roman" w:hAnsi="Times New Roman"/>
          <w:sz w:val="24"/>
          <w:szCs w:val="24"/>
        </w:rPr>
      </w:pPr>
    </w:p>
    <w:p w14:paraId="14A3D7A3" w14:textId="77777777" w:rsidR="00986547" w:rsidRPr="00D87CA1" w:rsidRDefault="00986547" w:rsidP="00D87CA1">
      <w:pPr>
        <w:autoSpaceDE w:val="0"/>
        <w:autoSpaceDN w:val="0"/>
        <w:adjustRightInd w:val="0"/>
        <w:spacing w:line="360" w:lineRule="auto"/>
        <w:jc w:val="both"/>
        <w:rPr>
          <w:rFonts w:ascii="Times New Roman" w:hAnsi="Times New Roman"/>
          <w:sz w:val="24"/>
          <w:szCs w:val="24"/>
        </w:rPr>
      </w:pPr>
    </w:p>
    <w:p w14:paraId="1324540F" w14:textId="77777777" w:rsidR="00EB60DD" w:rsidRPr="005245FA" w:rsidRDefault="00EB60DD" w:rsidP="00EB60DD">
      <w:pPr>
        <w:autoSpaceDE w:val="0"/>
        <w:autoSpaceDN w:val="0"/>
        <w:adjustRightInd w:val="0"/>
        <w:ind w:firstLine="708"/>
        <w:jc w:val="both"/>
        <w:rPr>
          <w:rFonts w:ascii="Times New Roman" w:hAnsi="Times New Roman"/>
          <w:sz w:val="24"/>
          <w:szCs w:val="24"/>
        </w:rPr>
      </w:pPr>
    </w:p>
    <w:tbl>
      <w:tblPr>
        <w:tblpPr w:leftFromText="180" w:rightFromText="180" w:vertAnchor="page" w:horzAnchor="margin" w:tblpXSpec="center" w:tblpY="4071"/>
        <w:tblW w:w="13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200"/>
        <w:gridCol w:w="2568"/>
        <w:gridCol w:w="2427"/>
        <w:gridCol w:w="2427"/>
      </w:tblGrid>
      <w:tr w:rsidR="00EB60DD" w:rsidRPr="00C26B17" w14:paraId="6340C56B" w14:textId="77777777" w:rsidTr="00EB60DD">
        <w:trPr>
          <w:trHeight w:val="1090"/>
        </w:trPr>
        <w:tc>
          <w:tcPr>
            <w:tcW w:w="3544" w:type="dxa"/>
            <w:shd w:val="clear" w:color="auto" w:fill="8DB3E2"/>
            <w:noWrap/>
            <w:vAlign w:val="center"/>
            <w:hideMark/>
          </w:tcPr>
          <w:p w14:paraId="0026F115"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DAVATELJ KREDITA/ZAJMA</w:t>
            </w:r>
          </w:p>
        </w:tc>
        <w:tc>
          <w:tcPr>
            <w:tcW w:w="2200" w:type="dxa"/>
            <w:shd w:val="clear" w:color="auto" w:fill="8DB3E2"/>
            <w:vAlign w:val="center"/>
            <w:hideMark/>
          </w:tcPr>
          <w:p w14:paraId="70FB52C5"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 xml:space="preserve">ODOBRENI </w:t>
            </w:r>
            <w:r w:rsidRPr="0048647A">
              <w:rPr>
                <w:rFonts w:ascii="Times New Roman" w:eastAsia="Times New Roman" w:hAnsi="Times New Roman"/>
                <w:b/>
                <w:bCs/>
                <w:color w:val="000000"/>
                <w:lang w:eastAsia="hr-HR"/>
              </w:rPr>
              <w:t xml:space="preserve">IZNOS KREDITA/ZAJMA </w:t>
            </w:r>
            <w:r>
              <w:rPr>
                <w:rFonts w:ascii="Times New Roman" w:eastAsia="Times New Roman" w:hAnsi="Times New Roman"/>
                <w:b/>
                <w:bCs/>
                <w:color w:val="000000"/>
                <w:lang w:eastAsia="hr-HR"/>
              </w:rPr>
              <w:t>(kn)</w:t>
            </w:r>
          </w:p>
        </w:tc>
        <w:tc>
          <w:tcPr>
            <w:tcW w:w="2568" w:type="dxa"/>
            <w:shd w:val="clear" w:color="auto" w:fill="8DB3E2"/>
            <w:noWrap/>
            <w:vAlign w:val="center"/>
            <w:hideMark/>
          </w:tcPr>
          <w:p w14:paraId="74A34CD8" w14:textId="77777777" w:rsidR="00EB60DD" w:rsidRPr="0048647A" w:rsidRDefault="00EB60DD" w:rsidP="00EB60DD">
            <w:pPr>
              <w:spacing w:after="0" w:line="240" w:lineRule="auto"/>
              <w:jc w:val="center"/>
              <w:rPr>
                <w:rFonts w:ascii="Times New Roman" w:eastAsia="Times New Roman" w:hAnsi="Times New Roman"/>
                <w:b/>
                <w:bCs/>
                <w:color w:val="000000"/>
                <w:lang w:eastAsia="hr-HR"/>
              </w:rPr>
            </w:pPr>
            <w:r w:rsidRPr="0048647A">
              <w:rPr>
                <w:rFonts w:ascii="Times New Roman" w:eastAsia="Times New Roman" w:hAnsi="Times New Roman"/>
                <w:b/>
                <w:bCs/>
                <w:color w:val="000000"/>
                <w:lang w:eastAsia="hr-HR"/>
              </w:rPr>
              <w:t>KREDIT/ZAJAM REALIZIRAN</w:t>
            </w:r>
          </w:p>
        </w:tc>
        <w:tc>
          <w:tcPr>
            <w:tcW w:w="2427" w:type="dxa"/>
            <w:shd w:val="clear" w:color="auto" w:fill="8DB3E2"/>
            <w:vAlign w:val="center"/>
            <w:hideMark/>
          </w:tcPr>
          <w:p w14:paraId="37C7FDAB" w14:textId="160D676E" w:rsidR="00EB60DD" w:rsidRPr="0048647A" w:rsidRDefault="00EB60DD" w:rsidP="00EB60DD">
            <w:pPr>
              <w:spacing w:after="0" w:line="240" w:lineRule="auto"/>
              <w:jc w:val="center"/>
              <w:rPr>
                <w:rFonts w:ascii="Times New Roman" w:eastAsia="Times New Roman" w:hAnsi="Times New Roman"/>
                <w:b/>
                <w:bCs/>
                <w:color w:val="000000"/>
                <w:lang w:eastAsia="hr-HR"/>
              </w:rPr>
            </w:pPr>
            <w:r>
              <w:rPr>
                <w:rFonts w:ascii="Times New Roman" w:eastAsia="Times New Roman" w:hAnsi="Times New Roman"/>
                <w:b/>
                <w:bCs/>
                <w:color w:val="000000"/>
                <w:lang w:eastAsia="hr-HR"/>
              </w:rPr>
              <w:t xml:space="preserve">STANJE GLAVNICE </w:t>
            </w:r>
            <w:r w:rsidR="00301160">
              <w:rPr>
                <w:rFonts w:ascii="Times New Roman" w:eastAsia="Times New Roman" w:hAnsi="Times New Roman"/>
                <w:b/>
                <w:bCs/>
                <w:color w:val="000000"/>
                <w:lang w:eastAsia="hr-HR"/>
              </w:rPr>
              <w:t>0</w:t>
            </w:r>
            <w:r>
              <w:rPr>
                <w:rFonts w:ascii="Times New Roman" w:eastAsia="Times New Roman" w:hAnsi="Times New Roman"/>
                <w:b/>
                <w:bCs/>
                <w:color w:val="000000"/>
                <w:lang w:eastAsia="hr-HR"/>
              </w:rPr>
              <w:t>1.01.202</w:t>
            </w:r>
            <w:r w:rsidR="0031118E">
              <w:rPr>
                <w:rFonts w:ascii="Times New Roman" w:eastAsia="Times New Roman" w:hAnsi="Times New Roman"/>
                <w:b/>
                <w:bCs/>
                <w:color w:val="000000"/>
                <w:lang w:eastAsia="hr-HR"/>
              </w:rPr>
              <w:t>2</w:t>
            </w:r>
            <w:r w:rsidRPr="0048647A">
              <w:rPr>
                <w:rFonts w:ascii="Times New Roman" w:eastAsia="Times New Roman" w:hAnsi="Times New Roman"/>
                <w:b/>
                <w:bCs/>
                <w:color w:val="000000"/>
                <w:lang w:eastAsia="hr-HR"/>
              </w:rPr>
              <w:t>.</w:t>
            </w:r>
            <w:r>
              <w:rPr>
                <w:rFonts w:ascii="Times New Roman" w:eastAsia="Times New Roman" w:hAnsi="Times New Roman"/>
                <w:b/>
                <w:bCs/>
                <w:color w:val="000000"/>
                <w:lang w:eastAsia="hr-HR"/>
              </w:rPr>
              <w:t xml:space="preserve"> (kn)</w:t>
            </w:r>
          </w:p>
        </w:tc>
        <w:tc>
          <w:tcPr>
            <w:tcW w:w="2427" w:type="dxa"/>
            <w:shd w:val="clear" w:color="auto" w:fill="8DB3E2"/>
            <w:vAlign w:val="center"/>
            <w:hideMark/>
          </w:tcPr>
          <w:p w14:paraId="0E5B6510" w14:textId="2F872D04" w:rsidR="00EB60DD" w:rsidRPr="00B13E94" w:rsidRDefault="00EB60DD" w:rsidP="00EB60DD">
            <w:pPr>
              <w:spacing w:after="0" w:line="240" w:lineRule="auto"/>
              <w:jc w:val="center"/>
              <w:rPr>
                <w:rFonts w:ascii="Times New Roman" w:eastAsia="Times New Roman" w:hAnsi="Times New Roman"/>
                <w:b/>
                <w:bCs/>
                <w:color w:val="000000"/>
                <w:sz w:val="18"/>
                <w:szCs w:val="18"/>
                <w:lang w:eastAsia="hr-HR"/>
              </w:rPr>
            </w:pPr>
            <w:r w:rsidRPr="00B13E94">
              <w:rPr>
                <w:rFonts w:ascii="Times New Roman" w:eastAsia="Times New Roman" w:hAnsi="Times New Roman"/>
                <w:b/>
                <w:bCs/>
                <w:color w:val="000000"/>
                <w:sz w:val="18"/>
                <w:szCs w:val="18"/>
                <w:lang w:eastAsia="hr-HR"/>
              </w:rPr>
              <w:t>STANJE OBVEZE/ISKORIŠTENI IZNOS 3</w:t>
            </w:r>
            <w:r w:rsidR="00E627DC">
              <w:rPr>
                <w:rFonts w:ascii="Times New Roman" w:eastAsia="Times New Roman" w:hAnsi="Times New Roman"/>
                <w:b/>
                <w:bCs/>
                <w:color w:val="000000"/>
                <w:sz w:val="18"/>
                <w:szCs w:val="18"/>
                <w:lang w:eastAsia="hr-HR"/>
              </w:rPr>
              <w:t>1</w:t>
            </w:r>
            <w:r w:rsidRPr="00B13E94">
              <w:rPr>
                <w:rFonts w:ascii="Times New Roman" w:eastAsia="Times New Roman" w:hAnsi="Times New Roman"/>
                <w:b/>
                <w:bCs/>
                <w:color w:val="000000"/>
                <w:sz w:val="18"/>
                <w:szCs w:val="18"/>
                <w:lang w:eastAsia="hr-HR"/>
              </w:rPr>
              <w:t>.</w:t>
            </w:r>
            <w:r w:rsidR="00E627DC">
              <w:rPr>
                <w:rFonts w:ascii="Times New Roman" w:eastAsia="Times New Roman" w:hAnsi="Times New Roman"/>
                <w:b/>
                <w:bCs/>
                <w:color w:val="000000"/>
                <w:sz w:val="18"/>
                <w:szCs w:val="18"/>
                <w:lang w:eastAsia="hr-HR"/>
              </w:rPr>
              <w:t>12</w:t>
            </w:r>
            <w:r w:rsidRPr="00B13E94">
              <w:rPr>
                <w:rFonts w:ascii="Times New Roman" w:eastAsia="Times New Roman" w:hAnsi="Times New Roman"/>
                <w:b/>
                <w:bCs/>
                <w:color w:val="000000"/>
                <w:sz w:val="18"/>
                <w:szCs w:val="18"/>
                <w:lang w:eastAsia="hr-HR"/>
              </w:rPr>
              <w:t>.202</w:t>
            </w:r>
            <w:r w:rsidR="00E627DC">
              <w:rPr>
                <w:rFonts w:ascii="Times New Roman" w:eastAsia="Times New Roman" w:hAnsi="Times New Roman"/>
                <w:b/>
                <w:bCs/>
                <w:color w:val="000000"/>
                <w:sz w:val="18"/>
                <w:szCs w:val="18"/>
                <w:lang w:eastAsia="hr-HR"/>
              </w:rPr>
              <w:t>2</w:t>
            </w:r>
            <w:r w:rsidRPr="00B13E94">
              <w:rPr>
                <w:rFonts w:ascii="Times New Roman" w:eastAsia="Times New Roman" w:hAnsi="Times New Roman"/>
                <w:b/>
                <w:bCs/>
                <w:color w:val="000000"/>
                <w:sz w:val="18"/>
                <w:szCs w:val="18"/>
                <w:lang w:eastAsia="hr-HR"/>
              </w:rPr>
              <w:t>. (kn)</w:t>
            </w:r>
          </w:p>
        </w:tc>
      </w:tr>
      <w:tr w:rsidR="00EB60DD" w:rsidRPr="00C26B17" w14:paraId="3FF68953" w14:textId="77777777" w:rsidTr="00EB60DD">
        <w:trPr>
          <w:trHeight w:val="873"/>
        </w:trPr>
        <w:tc>
          <w:tcPr>
            <w:tcW w:w="3544" w:type="dxa"/>
            <w:shd w:val="clear" w:color="auto" w:fill="auto"/>
            <w:noWrap/>
            <w:vAlign w:val="center"/>
            <w:hideMark/>
          </w:tcPr>
          <w:p w14:paraId="46E272F6" w14:textId="77777777" w:rsidR="00EB60DD" w:rsidRPr="00773F36" w:rsidRDefault="00EB60DD" w:rsidP="00EB60DD">
            <w:pPr>
              <w:spacing w:after="0" w:line="240" w:lineRule="auto"/>
              <w:jc w:val="center"/>
              <w:rPr>
                <w:rFonts w:ascii="Times New Roman" w:eastAsia="Times New Roman" w:hAnsi="Times New Roman"/>
                <w:color w:val="000000"/>
                <w:sz w:val="24"/>
                <w:szCs w:val="24"/>
                <w:lang w:eastAsia="hr-HR"/>
              </w:rPr>
            </w:pPr>
            <w:r w:rsidRPr="00773F36">
              <w:rPr>
                <w:rFonts w:ascii="Times New Roman" w:eastAsia="Times New Roman" w:hAnsi="Times New Roman"/>
                <w:color w:val="000000"/>
                <w:sz w:val="24"/>
                <w:szCs w:val="24"/>
                <w:lang w:eastAsia="hr-HR"/>
              </w:rPr>
              <w:t>UniCredit Leasing Croatia d.o.o.</w:t>
            </w:r>
          </w:p>
        </w:tc>
        <w:tc>
          <w:tcPr>
            <w:tcW w:w="2200" w:type="dxa"/>
            <w:shd w:val="clear" w:color="auto" w:fill="auto"/>
            <w:noWrap/>
            <w:vAlign w:val="center"/>
            <w:hideMark/>
          </w:tcPr>
          <w:p w14:paraId="78612014" w14:textId="77777777" w:rsidR="00EB60DD" w:rsidRPr="00773F36" w:rsidRDefault="00EB60DD" w:rsidP="00EB60DD">
            <w:pPr>
              <w:spacing w:after="0" w:line="240" w:lineRule="auto"/>
              <w:jc w:val="center"/>
              <w:rPr>
                <w:rFonts w:ascii="Times New Roman" w:eastAsia="Times New Roman" w:hAnsi="Times New Roman"/>
                <w:color w:val="000000"/>
                <w:sz w:val="26"/>
                <w:szCs w:val="26"/>
                <w:lang w:eastAsia="hr-HR"/>
              </w:rPr>
            </w:pPr>
            <w:r w:rsidRPr="00773F36">
              <w:rPr>
                <w:rFonts w:ascii="Times New Roman" w:eastAsia="Times New Roman" w:hAnsi="Times New Roman"/>
                <w:color w:val="000000"/>
                <w:sz w:val="26"/>
                <w:szCs w:val="26"/>
                <w:lang w:eastAsia="hr-HR"/>
              </w:rPr>
              <w:t>115.999,70</w:t>
            </w:r>
          </w:p>
        </w:tc>
        <w:tc>
          <w:tcPr>
            <w:tcW w:w="2568" w:type="dxa"/>
            <w:shd w:val="clear" w:color="auto" w:fill="auto"/>
            <w:noWrap/>
            <w:vAlign w:val="center"/>
            <w:hideMark/>
          </w:tcPr>
          <w:p w14:paraId="4118A1DE" w14:textId="77777777" w:rsidR="00EB60DD" w:rsidRPr="00773F36" w:rsidRDefault="00EB60DD" w:rsidP="00EB60DD">
            <w:pPr>
              <w:spacing w:after="0" w:line="240" w:lineRule="auto"/>
              <w:jc w:val="center"/>
              <w:rPr>
                <w:rFonts w:ascii="Times New Roman" w:eastAsia="Times New Roman" w:hAnsi="Times New Roman"/>
                <w:color w:val="000000"/>
                <w:sz w:val="26"/>
                <w:szCs w:val="26"/>
                <w:lang w:eastAsia="hr-HR"/>
              </w:rPr>
            </w:pPr>
            <w:r w:rsidRPr="00773F36">
              <w:rPr>
                <w:rFonts w:ascii="Times New Roman" w:eastAsia="Times New Roman" w:hAnsi="Times New Roman"/>
                <w:color w:val="000000"/>
                <w:sz w:val="26"/>
                <w:szCs w:val="26"/>
                <w:lang w:eastAsia="hr-HR"/>
              </w:rPr>
              <w:t>2018.</w:t>
            </w:r>
          </w:p>
        </w:tc>
        <w:tc>
          <w:tcPr>
            <w:tcW w:w="2427" w:type="dxa"/>
            <w:shd w:val="clear" w:color="auto" w:fill="auto"/>
            <w:noWrap/>
            <w:vAlign w:val="center"/>
            <w:hideMark/>
          </w:tcPr>
          <w:p w14:paraId="69068C33" w14:textId="48E71BEF" w:rsidR="00EB60DD" w:rsidRPr="00773F36" w:rsidRDefault="0031118E" w:rsidP="00EB60DD">
            <w:pPr>
              <w:spacing w:after="0" w:line="240" w:lineRule="auto"/>
              <w:jc w:val="center"/>
              <w:rPr>
                <w:rFonts w:ascii="Times New Roman" w:eastAsia="Times New Roman" w:hAnsi="Times New Roman"/>
                <w:color w:val="000000"/>
                <w:sz w:val="26"/>
                <w:szCs w:val="26"/>
                <w:highlight w:val="yellow"/>
                <w:lang w:eastAsia="hr-HR"/>
              </w:rPr>
            </w:pPr>
            <w:r>
              <w:rPr>
                <w:rFonts w:ascii="Times New Roman" w:eastAsia="Times New Roman" w:hAnsi="Times New Roman"/>
                <w:color w:val="000000"/>
                <w:sz w:val="26"/>
                <w:szCs w:val="26"/>
                <w:lang w:eastAsia="hr-HR"/>
              </w:rPr>
              <w:t>22.982,36</w:t>
            </w:r>
          </w:p>
        </w:tc>
        <w:tc>
          <w:tcPr>
            <w:tcW w:w="2427" w:type="dxa"/>
            <w:shd w:val="clear" w:color="auto" w:fill="auto"/>
            <w:noWrap/>
            <w:vAlign w:val="center"/>
            <w:hideMark/>
          </w:tcPr>
          <w:p w14:paraId="05BD2315" w14:textId="77777777" w:rsidR="00EB60DD" w:rsidRDefault="00E77A9E" w:rsidP="00EB60DD">
            <w:pPr>
              <w:spacing w:after="0" w:line="240" w:lineRule="auto"/>
              <w:jc w:val="center"/>
              <w:rPr>
                <w:rFonts w:ascii="Times New Roman" w:eastAsia="Times New Roman" w:hAnsi="Times New Roman"/>
                <w:color w:val="000000"/>
                <w:sz w:val="26"/>
                <w:szCs w:val="26"/>
                <w:lang w:eastAsia="hr-HR"/>
              </w:rPr>
            </w:pPr>
            <w:r>
              <w:rPr>
                <w:rFonts w:ascii="Times New Roman" w:eastAsia="Times New Roman" w:hAnsi="Times New Roman"/>
                <w:color w:val="000000"/>
                <w:sz w:val="26"/>
                <w:szCs w:val="26"/>
                <w:lang w:eastAsia="hr-HR"/>
              </w:rPr>
              <w:t>4</w:t>
            </w:r>
            <w:r w:rsidR="00385EC0">
              <w:rPr>
                <w:rFonts w:ascii="Times New Roman" w:eastAsia="Times New Roman" w:hAnsi="Times New Roman"/>
                <w:color w:val="000000"/>
                <w:sz w:val="26"/>
                <w:szCs w:val="26"/>
                <w:lang w:eastAsia="hr-HR"/>
              </w:rPr>
              <w:t>.</w:t>
            </w:r>
            <w:r>
              <w:rPr>
                <w:rFonts w:ascii="Times New Roman" w:eastAsia="Times New Roman" w:hAnsi="Times New Roman"/>
                <w:color w:val="000000"/>
                <w:sz w:val="26"/>
                <w:szCs w:val="26"/>
                <w:lang w:eastAsia="hr-HR"/>
              </w:rPr>
              <w:t>672</w:t>
            </w:r>
            <w:r w:rsidR="00385EC0">
              <w:rPr>
                <w:rFonts w:ascii="Times New Roman" w:eastAsia="Times New Roman" w:hAnsi="Times New Roman"/>
                <w:color w:val="000000"/>
                <w:sz w:val="26"/>
                <w:szCs w:val="26"/>
                <w:lang w:eastAsia="hr-HR"/>
              </w:rPr>
              <w:t>,</w:t>
            </w:r>
            <w:r>
              <w:rPr>
                <w:rFonts w:ascii="Times New Roman" w:eastAsia="Times New Roman" w:hAnsi="Times New Roman"/>
                <w:color w:val="000000"/>
                <w:sz w:val="26"/>
                <w:szCs w:val="26"/>
                <w:lang w:eastAsia="hr-HR"/>
              </w:rPr>
              <w:t>91</w:t>
            </w:r>
          </w:p>
          <w:p w14:paraId="3B3D7677" w14:textId="65A511ED" w:rsidR="00E77A9E" w:rsidRPr="00B13E94" w:rsidRDefault="00E77A9E" w:rsidP="00EB60DD">
            <w:pPr>
              <w:spacing w:after="0" w:line="240" w:lineRule="auto"/>
              <w:jc w:val="center"/>
              <w:rPr>
                <w:rFonts w:ascii="Times New Roman" w:eastAsia="Times New Roman" w:hAnsi="Times New Roman"/>
                <w:color w:val="000000"/>
                <w:sz w:val="26"/>
                <w:szCs w:val="26"/>
                <w:lang w:eastAsia="hr-HR"/>
              </w:rPr>
            </w:pPr>
          </w:p>
        </w:tc>
      </w:tr>
      <w:tr w:rsidR="00EB60DD" w:rsidRPr="00C26B17" w14:paraId="591E377B" w14:textId="77777777" w:rsidTr="00EB60DD">
        <w:trPr>
          <w:trHeight w:val="662"/>
        </w:trPr>
        <w:tc>
          <w:tcPr>
            <w:tcW w:w="3544" w:type="dxa"/>
            <w:shd w:val="clear" w:color="auto" w:fill="8DB3E2"/>
            <w:noWrap/>
            <w:vAlign w:val="center"/>
          </w:tcPr>
          <w:p w14:paraId="6FFF03AD" w14:textId="77777777" w:rsidR="00EB60DD" w:rsidRPr="0048647A" w:rsidRDefault="00EB60DD" w:rsidP="00EB60DD">
            <w:pPr>
              <w:spacing w:after="0" w:line="240" w:lineRule="auto"/>
              <w:ind w:left="142" w:hanging="142"/>
              <w:jc w:val="center"/>
              <w:rPr>
                <w:rFonts w:ascii="Times New Roman" w:eastAsia="Times New Roman" w:hAnsi="Times New Roman"/>
                <w:b/>
                <w:bCs/>
                <w:color w:val="000000"/>
                <w:sz w:val="28"/>
                <w:szCs w:val="28"/>
                <w:lang w:eastAsia="hr-HR"/>
              </w:rPr>
            </w:pPr>
            <w:r w:rsidRPr="0048647A">
              <w:rPr>
                <w:rFonts w:ascii="Times New Roman" w:eastAsia="Times New Roman" w:hAnsi="Times New Roman"/>
                <w:b/>
                <w:bCs/>
                <w:color w:val="000000"/>
                <w:sz w:val="28"/>
                <w:szCs w:val="28"/>
                <w:lang w:eastAsia="hr-HR"/>
              </w:rPr>
              <w:t>UKUPNO</w:t>
            </w:r>
          </w:p>
        </w:tc>
        <w:tc>
          <w:tcPr>
            <w:tcW w:w="2200" w:type="dxa"/>
            <w:shd w:val="clear" w:color="auto" w:fill="8DB3E2"/>
            <w:noWrap/>
            <w:vAlign w:val="center"/>
          </w:tcPr>
          <w:p w14:paraId="253CEB7A" w14:textId="77777777" w:rsidR="00EB60DD" w:rsidRPr="0048647A" w:rsidRDefault="00EB60DD" w:rsidP="00EB60DD">
            <w:pPr>
              <w:spacing w:after="0" w:line="240" w:lineRule="auto"/>
              <w:ind w:left="-284"/>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 xml:space="preserve">   115.999,70</w:t>
            </w:r>
          </w:p>
        </w:tc>
        <w:tc>
          <w:tcPr>
            <w:tcW w:w="2568" w:type="dxa"/>
            <w:shd w:val="clear" w:color="auto" w:fill="8DB3E2"/>
            <w:noWrap/>
            <w:vAlign w:val="center"/>
          </w:tcPr>
          <w:p w14:paraId="2D2262E4" w14:textId="77777777" w:rsidR="00EB60DD" w:rsidRPr="0048647A" w:rsidRDefault="00EB60DD" w:rsidP="00EB60DD">
            <w:pPr>
              <w:spacing w:after="0" w:line="240" w:lineRule="auto"/>
              <w:jc w:val="center"/>
              <w:rPr>
                <w:rFonts w:ascii="Times New Roman" w:eastAsia="Times New Roman" w:hAnsi="Times New Roman"/>
                <w:b/>
                <w:color w:val="000000"/>
                <w:sz w:val="28"/>
                <w:szCs w:val="28"/>
                <w:lang w:eastAsia="hr-HR"/>
              </w:rPr>
            </w:pPr>
          </w:p>
        </w:tc>
        <w:tc>
          <w:tcPr>
            <w:tcW w:w="2427" w:type="dxa"/>
            <w:shd w:val="clear" w:color="auto" w:fill="8DB3E2"/>
            <w:noWrap/>
            <w:vAlign w:val="center"/>
          </w:tcPr>
          <w:p w14:paraId="1B3887D1" w14:textId="7DEC6D64" w:rsidR="00EB60DD" w:rsidRPr="0048647A" w:rsidRDefault="00EB60DD" w:rsidP="00EB60DD">
            <w:pPr>
              <w:spacing w:after="0" w:line="240" w:lineRule="auto"/>
              <w:ind w:left="-284"/>
              <w:jc w:val="center"/>
              <w:rPr>
                <w:rFonts w:ascii="Times New Roman" w:eastAsia="Times New Roman" w:hAnsi="Times New Roman"/>
                <w:b/>
                <w:color w:val="000000"/>
                <w:sz w:val="28"/>
                <w:szCs w:val="28"/>
                <w:lang w:eastAsia="hr-HR"/>
              </w:rPr>
            </w:pPr>
            <w:r>
              <w:rPr>
                <w:rFonts w:ascii="Times New Roman" w:eastAsia="Times New Roman" w:hAnsi="Times New Roman"/>
                <w:b/>
                <w:color w:val="000000"/>
                <w:sz w:val="28"/>
                <w:szCs w:val="28"/>
                <w:lang w:eastAsia="hr-HR"/>
              </w:rPr>
              <w:t xml:space="preserve">   </w:t>
            </w:r>
            <w:r w:rsidR="0031118E">
              <w:rPr>
                <w:rFonts w:ascii="Times New Roman" w:eastAsia="Times New Roman" w:hAnsi="Times New Roman"/>
                <w:b/>
                <w:color w:val="000000"/>
                <w:sz w:val="28"/>
                <w:szCs w:val="28"/>
                <w:lang w:eastAsia="hr-HR"/>
              </w:rPr>
              <w:t>22.982,36</w:t>
            </w:r>
          </w:p>
        </w:tc>
        <w:tc>
          <w:tcPr>
            <w:tcW w:w="2427" w:type="dxa"/>
            <w:shd w:val="clear" w:color="auto" w:fill="8DB3E2"/>
            <w:noWrap/>
            <w:vAlign w:val="center"/>
          </w:tcPr>
          <w:p w14:paraId="62BF1F3C" w14:textId="512206E2" w:rsidR="00EB60DD" w:rsidRPr="00B13E94" w:rsidRDefault="00EB60DD" w:rsidP="00EB60DD">
            <w:pPr>
              <w:spacing w:after="0" w:line="240" w:lineRule="auto"/>
              <w:ind w:left="-284"/>
              <w:jc w:val="center"/>
              <w:rPr>
                <w:rFonts w:ascii="Times New Roman" w:eastAsia="Times New Roman" w:hAnsi="Times New Roman"/>
                <w:b/>
                <w:color w:val="000000"/>
                <w:sz w:val="28"/>
                <w:szCs w:val="28"/>
                <w:lang w:eastAsia="hr-HR"/>
              </w:rPr>
            </w:pPr>
            <w:r w:rsidRPr="00B13E94">
              <w:rPr>
                <w:rFonts w:ascii="Times New Roman" w:eastAsia="Times New Roman" w:hAnsi="Times New Roman"/>
                <w:b/>
                <w:color w:val="000000"/>
                <w:sz w:val="28"/>
                <w:szCs w:val="28"/>
                <w:lang w:eastAsia="hr-HR"/>
              </w:rPr>
              <w:t xml:space="preserve">   </w:t>
            </w:r>
            <w:r w:rsidR="00E77A9E">
              <w:rPr>
                <w:rFonts w:ascii="Times New Roman" w:eastAsia="Times New Roman" w:hAnsi="Times New Roman"/>
                <w:b/>
                <w:color w:val="000000"/>
                <w:sz w:val="28"/>
                <w:szCs w:val="28"/>
                <w:lang w:eastAsia="hr-HR"/>
              </w:rPr>
              <w:t>4</w:t>
            </w:r>
            <w:r w:rsidR="00385EC0">
              <w:rPr>
                <w:rFonts w:ascii="Times New Roman" w:eastAsia="Times New Roman" w:hAnsi="Times New Roman"/>
                <w:b/>
                <w:color w:val="000000"/>
                <w:sz w:val="28"/>
                <w:szCs w:val="28"/>
                <w:lang w:eastAsia="hr-HR"/>
              </w:rPr>
              <w:t>.</w:t>
            </w:r>
            <w:r w:rsidR="00E77A9E">
              <w:rPr>
                <w:rFonts w:ascii="Times New Roman" w:eastAsia="Times New Roman" w:hAnsi="Times New Roman"/>
                <w:b/>
                <w:color w:val="000000"/>
                <w:sz w:val="28"/>
                <w:szCs w:val="28"/>
                <w:lang w:eastAsia="hr-HR"/>
              </w:rPr>
              <w:t>672</w:t>
            </w:r>
            <w:r w:rsidR="00385EC0">
              <w:rPr>
                <w:rFonts w:ascii="Times New Roman" w:eastAsia="Times New Roman" w:hAnsi="Times New Roman"/>
                <w:b/>
                <w:color w:val="000000"/>
                <w:sz w:val="28"/>
                <w:szCs w:val="28"/>
                <w:lang w:eastAsia="hr-HR"/>
              </w:rPr>
              <w:t>,</w:t>
            </w:r>
            <w:r w:rsidR="00E77A9E">
              <w:rPr>
                <w:rFonts w:ascii="Times New Roman" w:eastAsia="Times New Roman" w:hAnsi="Times New Roman"/>
                <w:b/>
                <w:color w:val="000000"/>
                <w:sz w:val="28"/>
                <w:szCs w:val="28"/>
                <w:lang w:eastAsia="hr-HR"/>
              </w:rPr>
              <w:t>91</w:t>
            </w:r>
          </w:p>
        </w:tc>
      </w:tr>
    </w:tbl>
    <w:p w14:paraId="7F5E104E" w14:textId="77777777" w:rsidR="00D87CA1" w:rsidRDefault="00D87CA1" w:rsidP="004B6561">
      <w:pPr>
        <w:autoSpaceDE w:val="0"/>
        <w:autoSpaceDN w:val="0"/>
        <w:adjustRightInd w:val="0"/>
        <w:jc w:val="both"/>
        <w:rPr>
          <w:rFonts w:ascii="Times New Roman" w:hAnsi="Times New Roman"/>
          <w:sz w:val="24"/>
          <w:szCs w:val="24"/>
        </w:rPr>
      </w:pPr>
    </w:p>
    <w:p w14:paraId="51A9358B" w14:textId="77908C2A" w:rsidR="004A2996" w:rsidRPr="004B6561" w:rsidRDefault="00946C98" w:rsidP="004B6561">
      <w:pPr>
        <w:autoSpaceDE w:val="0"/>
        <w:autoSpaceDN w:val="0"/>
        <w:adjustRightInd w:val="0"/>
        <w:jc w:val="both"/>
        <w:rPr>
          <w:rFonts w:ascii="Times New Roman" w:hAnsi="Times New Roman"/>
          <w:sz w:val="24"/>
          <w:szCs w:val="24"/>
        </w:rPr>
      </w:pPr>
      <w:r w:rsidRPr="00F72BBE">
        <w:rPr>
          <w:rFonts w:ascii="Times New Roman" w:hAnsi="Times New Roman"/>
          <w:sz w:val="24"/>
          <w:szCs w:val="24"/>
        </w:rPr>
        <w:lastRenderedPageBreak/>
        <w:t xml:space="preserve">Gradonačelnik je temeljem čl. 90. Zakona o proračunu („Narodne novine“ broj 87/08, 136/12 i 15/15)  i čl. 46. stavka 3. točke 12. i točke 14. Statuta Grada Šibenika („Službeni glasnik Grada Šibenika“ broj 8/10, 5/12, 2/13 i 02/18) </w:t>
      </w:r>
      <w:r w:rsidR="009121FA" w:rsidRPr="00F72BBE">
        <w:rPr>
          <w:rFonts w:ascii="Times New Roman" w:hAnsi="Times New Roman"/>
          <w:sz w:val="24"/>
          <w:szCs w:val="24"/>
        </w:rPr>
        <w:t xml:space="preserve">dana </w:t>
      </w:r>
      <w:r w:rsidRPr="00F72BBE">
        <w:rPr>
          <w:rFonts w:ascii="Times New Roman" w:hAnsi="Times New Roman"/>
          <w:sz w:val="24"/>
          <w:szCs w:val="24"/>
        </w:rPr>
        <w:t>29. siječnja 2018. godine donio Odluku o davanju suglasnosti za zaduženje  ustanovi čij</w:t>
      </w:r>
      <w:r w:rsidR="00A07EF2" w:rsidRPr="00F72BBE">
        <w:rPr>
          <w:rFonts w:ascii="Times New Roman" w:hAnsi="Times New Roman"/>
          <w:sz w:val="24"/>
          <w:szCs w:val="24"/>
        </w:rPr>
        <w:t>i</w:t>
      </w:r>
      <w:r w:rsidRPr="00F72BBE">
        <w:rPr>
          <w:rFonts w:ascii="Times New Roman" w:hAnsi="Times New Roman"/>
          <w:sz w:val="24"/>
          <w:szCs w:val="24"/>
        </w:rPr>
        <w:t xml:space="preserve"> je Grad osnivač – Muzej Grada Šibenika za zaduženje putem financijskog leasinga kod UniCredit Leasing Croatia d.o.o. za nabavu osobnog vozila marke Dacia, Dokker, Freedom 1,5 dCi 90 (KLASA: 402-01/18-01/15, URBROJ: 2182/01-06-18-2</w:t>
      </w:r>
      <w:r w:rsidR="00A07EF2" w:rsidRPr="00F72BBE">
        <w:rPr>
          <w:rFonts w:ascii="Times New Roman" w:hAnsi="Times New Roman"/>
          <w:sz w:val="24"/>
          <w:szCs w:val="24"/>
        </w:rPr>
        <w:t>, „</w:t>
      </w:r>
      <w:r w:rsidR="00A07EF2" w:rsidRPr="004B6561">
        <w:rPr>
          <w:rFonts w:ascii="Times New Roman" w:hAnsi="Times New Roman"/>
          <w:sz w:val="24"/>
          <w:szCs w:val="24"/>
        </w:rPr>
        <w:t xml:space="preserve">Službeni glasnik Grada Šibenika“ </w:t>
      </w:r>
      <w:r w:rsidR="004D1242" w:rsidRPr="004B6561">
        <w:rPr>
          <w:rFonts w:ascii="Times New Roman" w:hAnsi="Times New Roman"/>
          <w:sz w:val="24"/>
          <w:szCs w:val="24"/>
        </w:rPr>
        <w:t>broj 9/18)</w:t>
      </w:r>
      <w:r w:rsidRPr="004B6561">
        <w:rPr>
          <w:rFonts w:ascii="Times New Roman" w:hAnsi="Times New Roman"/>
          <w:sz w:val="24"/>
          <w:szCs w:val="24"/>
        </w:rPr>
        <w:t xml:space="preserve"> u iznosu 115.999,00 kn uz nominalnu kamatnu stopu 5,95%, efektivnu kamatnu stopu 7,15%, a na rok otplate 60 mjeseci, odnosno do 9. veljače 2023. godine</w:t>
      </w:r>
      <w:r w:rsidR="009121FA" w:rsidRPr="004B6561">
        <w:rPr>
          <w:rFonts w:ascii="Times New Roman" w:hAnsi="Times New Roman"/>
          <w:sz w:val="24"/>
          <w:szCs w:val="24"/>
        </w:rPr>
        <w:t>.</w:t>
      </w:r>
    </w:p>
    <w:p w14:paraId="576DE98B" w14:textId="5C91C12D" w:rsidR="001F7F0F" w:rsidRPr="004B6561" w:rsidRDefault="00E33935"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Po </w:t>
      </w:r>
      <w:r w:rsidR="004C1A4C" w:rsidRPr="004B6561">
        <w:rPr>
          <w:rFonts w:ascii="Times New Roman" w:hAnsi="Times New Roman"/>
          <w:sz w:val="24"/>
          <w:szCs w:val="24"/>
        </w:rPr>
        <w:t xml:space="preserve">danoj suglasnosti Gradonačelnika te po </w:t>
      </w:r>
      <w:r w:rsidRPr="004B6561">
        <w:rPr>
          <w:rFonts w:ascii="Times New Roman" w:hAnsi="Times New Roman"/>
          <w:sz w:val="24"/>
          <w:szCs w:val="24"/>
        </w:rPr>
        <w:t>sklopljenom gore</w:t>
      </w:r>
      <w:r w:rsidR="00773F36" w:rsidRPr="004B6561">
        <w:rPr>
          <w:rFonts w:ascii="Times New Roman" w:hAnsi="Times New Roman"/>
          <w:sz w:val="24"/>
          <w:szCs w:val="24"/>
        </w:rPr>
        <w:t xml:space="preserve"> </w:t>
      </w:r>
      <w:r w:rsidRPr="004B6561">
        <w:rPr>
          <w:rFonts w:ascii="Times New Roman" w:hAnsi="Times New Roman"/>
          <w:sz w:val="24"/>
          <w:szCs w:val="24"/>
        </w:rPr>
        <w:t>navedenom Ugovoru</w:t>
      </w:r>
      <w:r w:rsidR="004A2996" w:rsidRPr="004B6561">
        <w:rPr>
          <w:rFonts w:ascii="Times New Roman" w:hAnsi="Times New Roman"/>
          <w:sz w:val="24"/>
          <w:szCs w:val="24"/>
        </w:rPr>
        <w:t xml:space="preserve"> iz 2018. godine</w:t>
      </w:r>
      <w:r w:rsidRPr="004B6561">
        <w:rPr>
          <w:rFonts w:ascii="Times New Roman" w:hAnsi="Times New Roman"/>
          <w:sz w:val="24"/>
          <w:szCs w:val="24"/>
        </w:rPr>
        <w:t>, Grad Šibenik je izvijestio</w:t>
      </w:r>
      <w:r w:rsidR="004A2996" w:rsidRPr="004B6561">
        <w:rPr>
          <w:rFonts w:ascii="Times New Roman" w:hAnsi="Times New Roman"/>
          <w:sz w:val="24"/>
          <w:szCs w:val="24"/>
        </w:rPr>
        <w:t xml:space="preserve"> </w:t>
      </w:r>
      <w:r w:rsidRPr="004B6561">
        <w:rPr>
          <w:rFonts w:ascii="Times New Roman" w:hAnsi="Times New Roman"/>
          <w:sz w:val="24"/>
          <w:szCs w:val="24"/>
        </w:rPr>
        <w:t>Ministarstvo financija, a postupajući po čl. 90. Zakona o proračunu</w:t>
      </w:r>
      <w:r w:rsidR="00CB0D5D" w:rsidRPr="004B6561">
        <w:rPr>
          <w:rFonts w:ascii="Times New Roman" w:hAnsi="Times New Roman"/>
          <w:sz w:val="24"/>
          <w:szCs w:val="24"/>
        </w:rPr>
        <w:t xml:space="preserve"> („Narodne novine“ broj 87/08, 136/12 i 15/15).  </w:t>
      </w:r>
    </w:p>
    <w:p w14:paraId="6F64F9E4" w14:textId="42881E01" w:rsidR="004A2996" w:rsidRPr="004B6561" w:rsidRDefault="004A2996"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Sukladno čl. </w:t>
      </w:r>
      <w:r w:rsidR="002A1084" w:rsidRPr="004B6561">
        <w:rPr>
          <w:rFonts w:ascii="Times New Roman" w:hAnsi="Times New Roman"/>
          <w:sz w:val="24"/>
          <w:szCs w:val="24"/>
        </w:rPr>
        <w:t>128</w:t>
      </w:r>
      <w:r w:rsidRPr="004B6561">
        <w:rPr>
          <w:rFonts w:ascii="Times New Roman" w:hAnsi="Times New Roman"/>
          <w:sz w:val="24"/>
          <w:szCs w:val="24"/>
        </w:rPr>
        <w:t>.</w:t>
      </w:r>
      <w:r w:rsidR="002A1084" w:rsidRPr="004B6561">
        <w:rPr>
          <w:rFonts w:ascii="Times New Roman" w:hAnsi="Times New Roman"/>
          <w:sz w:val="24"/>
          <w:szCs w:val="24"/>
        </w:rPr>
        <w:t>važećeg</w:t>
      </w:r>
      <w:r w:rsidRPr="004B6561">
        <w:rPr>
          <w:rFonts w:ascii="Times New Roman" w:hAnsi="Times New Roman"/>
          <w:sz w:val="24"/>
          <w:szCs w:val="24"/>
        </w:rPr>
        <w:t xml:space="preserve"> Zakona o proračunu Grad Šibenik je izvještavao Ministarstvo financija unutar proračunske godine, tromjesečno, do 10. u mjesecu za prethodno izvještajno razdoblje o otplati na temelju ugovora o zaduživanju pravnih osoba i ustanova u vlasništvu Grada Šibenika.</w:t>
      </w:r>
    </w:p>
    <w:p w14:paraId="7B3B0F5C" w14:textId="6F3FCACB" w:rsidR="008C3A99" w:rsidRPr="00C066F3" w:rsidRDefault="00C066F3" w:rsidP="004B6561">
      <w:pPr>
        <w:autoSpaceDE w:val="0"/>
        <w:autoSpaceDN w:val="0"/>
        <w:adjustRightInd w:val="0"/>
        <w:jc w:val="both"/>
        <w:rPr>
          <w:rFonts w:ascii="Times New Roman" w:hAnsi="Times New Roman"/>
          <w:sz w:val="24"/>
          <w:szCs w:val="24"/>
        </w:rPr>
      </w:pPr>
      <w:r w:rsidRPr="004B6561">
        <w:rPr>
          <w:rFonts w:ascii="Times New Roman" w:hAnsi="Times New Roman"/>
          <w:sz w:val="24"/>
          <w:szCs w:val="24"/>
        </w:rPr>
        <w:t xml:space="preserve">Muzej Grada Šibenika je </w:t>
      </w:r>
      <w:r w:rsidR="003C4419" w:rsidRPr="004B6561">
        <w:rPr>
          <w:rFonts w:ascii="Times New Roman" w:hAnsi="Times New Roman"/>
          <w:sz w:val="24"/>
          <w:szCs w:val="24"/>
        </w:rPr>
        <w:t>od prvog korištenja leasinga do 3</w:t>
      </w:r>
      <w:r w:rsidR="00E77A9E">
        <w:rPr>
          <w:rFonts w:ascii="Times New Roman" w:hAnsi="Times New Roman"/>
          <w:sz w:val="24"/>
          <w:szCs w:val="24"/>
        </w:rPr>
        <w:t>1</w:t>
      </w:r>
      <w:r w:rsidR="003C4419" w:rsidRPr="004B6561">
        <w:rPr>
          <w:rFonts w:ascii="Times New Roman" w:hAnsi="Times New Roman"/>
          <w:sz w:val="24"/>
          <w:szCs w:val="24"/>
        </w:rPr>
        <w:t xml:space="preserve">. </w:t>
      </w:r>
      <w:r w:rsidR="00E77A9E">
        <w:rPr>
          <w:rFonts w:ascii="Times New Roman" w:hAnsi="Times New Roman"/>
          <w:sz w:val="24"/>
          <w:szCs w:val="24"/>
        </w:rPr>
        <w:t>prosinca</w:t>
      </w:r>
      <w:r w:rsidR="003C4419" w:rsidRPr="004B6561">
        <w:rPr>
          <w:rFonts w:ascii="Times New Roman" w:hAnsi="Times New Roman"/>
          <w:sz w:val="24"/>
          <w:szCs w:val="24"/>
        </w:rPr>
        <w:t xml:space="preserve"> 202</w:t>
      </w:r>
      <w:r w:rsidR="002A1084" w:rsidRPr="004B6561">
        <w:rPr>
          <w:rFonts w:ascii="Times New Roman" w:hAnsi="Times New Roman"/>
          <w:sz w:val="24"/>
          <w:szCs w:val="24"/>
        </w:rPr>
        <w:t>2</w:t>
      </w:r>
      <w:r w:rsidR="003C4419" w:rsidRPr="004B6561">
        <w:rPr>
          <w:rFonts w:ascii="Times New Roman" w:hAnsi="Times New Roman"/>
          <w:sz w:val="24"/>
          <w:szCs w:val="24"/>
        </w:rPr>
        <w:t xml:space="preserve">. godine ukupno otplatio </w:t>
      </w:r>
      <w:r w:rsidR="002A1084" w:rsidRPr="004B6561">
        <w:rPr>
          <w:rFonts w:ascii="Times New Roman" w:hAnsi="Times New Roman"/>
          <w:sz w:val="24"/>
          <w:szCs w:val="24"/>
        </w:rPr>
        <w:t>1</w:t>
      </w:r>
      <w:r w:rsidR="00E77A9E">
        <w:rPr>
          <w:rFonts w:ascii="Times New Roman" w:hAnsi="Times New Roman"/>
          <w:sz w:val="24"/>
          <w:szCs w:val="24"/>
        </w:rPr>
        <w:t>11</w:t>
      </w:r>
      <w:r w:rsidR="002A1084" w:rsidRPr="004B6561">
        <w:rPr>
          <w:rFonts w:ascii="Times New Roman" w:hAnsi="Times New Roman"/>
          <w:sz w:val="24"/>
          <w:szCs w:val="24"/>
        </w:rPr>
        <w:t>.</w:t>
      </w:r>
      <w:r w:rsidR="00E77A9E">
        <w:rPr>
          <w:rFonts w:ascii="Times New Roman" w:hAnsi="Times New Roman"/>
          <w:sz w:val="24"/>
          <w:szCs w:val="24"/>
        </w:rPr>
        <w:t>326</w:t>
      </w:r>
      <w:r w:rsidR="002A1084" w:rsidRPr="004B6561">
        <w:rPr>
          <w:rFonts w:ascii="Times New Roman" w:hAnsi="Times New Roman"/>
          <w:sz w:val="24"/>
          <w:szCs w:val="24"/>
        </w:rPr>
        <w:t>,</w:t>
      </w:r>
      <w:r w:rsidR="00E77A9E">
        <w:rPr>
          <w:rFonts w:ascii="Times New Roman" w:hAnsi="Times New Roman"/>
          <w:sz w:val="24"/>
          <w:szCs w:val="24"/>
        </w:rPr>
        <w:t>79</w:t>
      </w:r>
      <w:r w:rsidR="00C177AA" w:rsidRPr="004B6561">
        <w:rPr>
          <w:rFonts w:ascii="Times New Roman" w:hAnsi="Times New Roman"/>
          <w:sz w:val="24"/>
          <w:szCs w:val="24"/>
        </w:rPr>
        <w:t xml:space="preserve"> </w:t>
      </w:r>
      <w:r w:rsidR="003C4419" w:rsidRPr="004B6561">
        <w:rPr>
          <w:rFonts w:ascii="Times New Roman" w:hAnsi="Times New Roman"/>
          <w:sz w:val="24"/>
          <w:szCs w:val="24"/>
        </w:rPr>
        <w:t xml:space="preserve">kn glavnice te </w:t>
      </w:r>
      <w:r w:rsidR="002A1084" w:rsidRPr="004B6561">
        <w:rPr>
          <w:rFonts w:ascii="Times New Roman" w:hAnsi="Times New Roman"/>
          <w:sz w:val="24"/>
          <w:szCs w:val="24"/>
        </w:rPr>
        <w:t>14.</w:t>
      </w:r>
      <w:r w:rsidR="00B86EF8">
        <w:rPr>
          <w:rFonts w:ascii="Times New Roman" w:hAnsi="Times New Roman"/>
          <w:sz w:val="24"/>
          <w:szCs w:val="24"/>
        </w:rPr>
        <w:t>839</w:t>
      </w:r>
      <w:r w:rsidR="002A1084" w:rsidRPr="004B6561">
        <w:rPr>
          <w:rFonts w:ascii="Times New Roman" w:hAnsi="Times New Roman"/>
          <w:sz w:val="24"/>
          <w:szCs w:val="24"/>
        </w:rPr>
        <w:t>,3</w:t>
      </w:r>
      <w:r w:rsidR="00B86EF8">
        <w:rPr>
          <w:rFonts w:ascii="Times New Roman" w:hAnsi="Times New Roman"/>
          <w:sz w:val="24"/>
          <w:szCs w:val="24"/>
        </w:rPr>
        <w:t>9</w:t>
      </w:r>
      <w:r w:rsidR="004A2996" w:rsidRPr="004B6561">
        <w:rPr>
          <w:rFonts w:ascii="Times New Roman" w:hAnsi="Times New Roman"/>
          <w:sz w:val="24"/>
          <w:szCs w:val="24"/>
        </w:rPr>
        <w:t xml:space="preserve"> </w:t>
      </w:r>
      <w:r w:rsidR="003C4419" w:rsidRPr="004B6561">
        <w:rPr>
          <w:rFonts w:ascii="Times New Roman" w:hAnsi="Times New Roman"/>
          <w:sz w:val="24"/>
          <w:szCs w:val="24"/>
        </w:rPr>
        <w:t>kn redovne kamate po sklopljenom Ugovoru o financijskom leasingu br. 09095 od 30. siječnja 2018. godine.</w:t>
      </w:r>
    </w:p>
    <w:p w14:paraId="23C9495D" w14:textId="3118EA2A" w:rsidR="006A4313" w:rsidRPr="00A521FA" w:rsidRDefault="0052747F" w:rsidP="004B6561">
      <w:pPr>
        <w:autoSpaceDE w:val="0"/>
        <w:autoSpaceDN w:val="0"/>
        <w:adjustRightInd w:val="0"/>
        <w:jc w:val="both"/>
        <w:rPr>
          <w:rFonts w:ascii="Times New Roman" w:hAnsi="Times New Roman"/>
          <w:sz w:val="24"/>
          <w:szCs w:val="24"/>
        </w:rPr>
      </w:pPr>
      <w:r>
        <w:rPr>
          <w:rFonts w:ascii="Times New Roman" w:hAnsi="Times New Roman"/>
          <w:sz w:val="24"/>
          <w:szCs w:val="24"/>
        </w:rPr>
        <w:t xml:space="preserve">Iznosi preostalih otplata po </w:t>
      </w:r>
      <w:r w:rsidR="0099485B">
        <w:rPr>
          <w:rFonts w:ascii="Times New Roman" w:hAnsi="Times New Roman"/>
          <w:sz w:val="24"/>
          <w:szCs w:val="24"/>
        </w:rPr>
        <w:t>financijskom</w:t>
      </w:r>
      <w:r>
        <w:rPr>
          <w:rFonts w:ascii="Times New Roman" w:hAnsi="Times New Roman"/>
          <w:sz w:val="24"/>
          <w:szCs w:val="24"/>
        </w:rPr>
        <w:t xml:space="preserve"> </w:t>
      </w:r>
      <w:r w:rsidR="0099485B">
        <w:rPr>
          <w:rFonts w:ascii="Times New Roman" w:hAnsi="Times New Roman"/>
          <w:sz w:val="24"/>
          <w:szCs w:val="24"/>
        </w:rPr>
        <w:t xml:space="preserve">leasingu </w:t>
      </w:r>
      <w:r w:rsidR="0099485B" w:rsidRPr="00C066F3">
        <w:rPr>
          <w:rFonts w:ascii="Times New Roman" w:hAnsi="Times New Roman"/>
          <w:sz w:val="24"/>
          <w:szCs w:val="24"/>
        </w:rPr>
        <w:t>UniCredit Leasing Croatia d.o.o.</w:t>
      </w:r>
      <w:r w:rsidR="0099485B">
        <w:rPr>
          <w:rFonts w:ascii="Times New Roman" w:hAnsi="Times New Roman"/>
          <w:sz w:val="24"/>
          <w:szCs w:val="24"/>
        </w:rPr>
        <w:t xml:space="preserve">, Zagreb </w:t>
      </w:r>
      <w:r>
        <w:rPr>
          <w:rFonts w:ascii="Times New Roman" w:hAnsi="Times New Roman"/>
          <w:sz w:val="24"/>
          <w:szCs w:val="24"/>
        </w:rPr>
        <w:t xml:space="preserve">raspoređeni prema dospijeću u narednim godinama po dostavljenom otplatnom planu u </w:t>
      </w:r>
      <w:r w:rsidR="008C1CC5">
        <w:rPr>
          <w:rFonts w:ascii="Times New Roman" w:hAnsi="Times New Roman"/>
          <w:sz w:val="24"/>
          <w:szCs w:val="24"/>
        </w:rPr>
        <w:t>eurima</w:t>
      </w:r>
      <w:r>
        <w:rPr>
          <w:rFonts w:ascii="Times New Roman" w:hAnsi="Times New Roman"/>
          <w:sz w:val="24"/>
          <w:szCs w:val="24"/>
        </w:rPr>
        <w:t>:</w:t>
      </w:r>
    </w:p>
    <w:p w14:paraId="7C1041E2" w14:textId="77777777" w:rsidR="006D4FDF" w:rsidRDefault="006D4FDF" w:rsidP="006D4FDF">
      <w:pPr>
        <w:pStyle w:val="Odlomakpopisa"/>
        <w:ind w:left="1068"/>
        <w:jc w:val="both"/>
        <w:rPr>
          <w:rFonts w:ascii="Times New Roman" w:hAnsi="Times New Roman"/>
          <w:sz w:val="24"/>
          <w:szCs w:val="24"/>
        </w:rPr>
      </w:pPr>
    </w:p>
    <w:tbl>
      <w:tblPr>
        <w:tblW w:w="9951" w:type="dxa"/>
        <w:tblInd w:w="1101" w:type="dxa"/>
        <w:tblLook w:val="04A0" w:firstRow="1" w:lastRow="0" w:firstColumn="1" w:lastColumn="0" w:noHBand="0" w:noVBand="1"/>
      </w:tblPr>
      <w:tblGrid>
        <w:gridCol w:w="2690"/>
        <w:gridCol w:w="2158"/>
        <w:gridCol w:w="2340"/>
        <w:gridCol w:w="2763"/>
      </w:tblGrid>
      <w:tr w:rsidR="006D4FDF" w:rsidRPr="009879C0" w14:paraId="574C1716"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35EEA48A" w14:textId="77777777" w:rsidR="00EB60DD" w:rsidRDefault="00EB60DD" w:rsidP="00A53A78">
            <w:pPr>
              <w:spacing w:after="0" w:line="240" w:lineRule="auto"/>
              <w:jc w:val="center"/>
              <w:rPr>
                <w:rFonts w:ascii="Times New Roman" w:eastAsia="Times New Roman" w:hAnsi="Times New Roman"/>
                <w:b/>
                <w:bCs/>
                <w:color w:val="000000"/>
                <w:sz w:val="24"/>
                <w:szCs w:val="24"/>
                <w:lang w:eastAsia="hr-HR"/>
              </w:rPr>
            </w:pPr>
          </w:p>
          <w:p w14:paraId="5341B81D" w14:textId="3244A6AF" w:rsidR="006D4FDF" w:rsidRDefault="00EB60DD"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UNICREDIT LEASING CROATIA – FINANCIJSKI LEASING</w:t>
            </w:r>
          </w:p>
          <w:p w14:paraId="0EBB52CE" w14:textId="77777777" w:rsidR="00EB60DD" w:rsidRDefault="00EB60DD" w:rsidP="00A53A78">
            <w:pPr>
              <w:spacing w:after="0" w:line="240" w:lineRule="auto"/>
              <w:jc w:val="center"/>
              <w:rPr>
                <w:rFonts w:ascii="Times New Roman" w:eastAsia="Times New Roman" w:hAnsi="Times New Roman"/>
                <w:b/>
                <w:bCs/>
                <w:color w:val="000000"/>
                <w:sz w:val="24"/>
                <w:szCs w:val="24"/>
                <w:lang w:eastAsia="hr-HR"/>
              </w:rPr>
            </w:pPr>
          </w:p>
          <w:p w14:paraId="16BC77C9" w14:textId="1F2B17EE" w:rsidR="00EB60DD" w:rsidRPr="00AD70CB" w:rsidRDefault="00EB60DD" w:rsidP="00A53A78">
            <w:pPr>
              <w:spacing w:after="0" w:line="240" w:lineRule="auto"/>
              <w:jc w:val="center"/>
              <w:rPr>
                <w:rFonts w:ascii="Times New Roman" w:eastAsia="Times New Roman" w:hAnsi="Times New Roman"/>
                <w:b/>
                <w:bCs/>
                <w:color w:val="000000"/>
                <w:sz w:val="24"/>
                <w:szCs w:val="24"/>
                <w:lang w:eastAsia="hr-HR"/>
              </w:rPr>
            </w:pPr>
          </w:p>
        </w:tc>
      </w:tr>
      <w:tr w:rsidR="006D4FDF" w:rsidRPr="009879C0" w14:paraId="3677DA98"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1D1E8242"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Ukupna vrijednost objekta leasinga:  115.999,00 kn</w:t>
            </w:r>
          </w:p>
        </w:tc>
      </w:tr>
      <w:tr w:rsidR="006D4FDF" w:rsidRPr="00DD594E" w14:paraId="26A51B9D" w14:textId="77777777" w:rsidTr="00EB60DD">
        <w:trPr>
          <w:trHeight w:val="300"/>
        </w:trPr>
        <w:tc>
          <w:tcPr>
            <w:tcW w:w="9951" w:type="dxa"/>
            <w:gridSpan w:val="4"/>
            <w:tcBorders>
              <w:top w:val="single" w:sz="4" w:space="0" w:color="auto"/>
              <w:left w:val="single" w:sz="4" w:space="0" w:color="auto"/>
              <w:bottom w:val="single" w:sz="4" w:space="0" w:color="auto"/>
              <w:right w:val="single" w:sz="4" w:space="0" w:color="auto"/>
            </w:tcBorders>
            <w:shd w:val="clear" w:color="auto" w:fill="FFFF99"/>
            <w:noWrap/>
            <w:vAlign w:val="bottom"/>
            <w:hideMark/>
          </w:tcPr>
          <w:p w14:paraId="2F09D109" w14:textId="77777777" w:rsidR="006D4FDF" w:rsidRPr="00AD70CB" w:rsidRDefault="006D4FDF" w:rsidP="00A53A78">
            <w:pPr>
              <w:spacing w:after="0" w:line="240" w:lineRule="auto"/>
              <w:jc w:val="center"/>
              <w:rPr>
                <w:rFonts w:ascii="Times New Roman" w:eastAsia="Times New Roman" w:hAnsi="Times New Roman"/>
                <w:b/>
                <w:color w:val="000000"/>
                <w:sz w:val="24"/>
                <w:szCs w:val="24"/>
                <w:lang w:eastAsia="hr-HR"/>
              </w:rPr>
            </w:pPr>
            <w:r w:rsidRPr="00AD70CB">
              <w:rPr>
                <w:rFonts w:ascii="Times New Roman" w:eastAsia="Times New Roman" w:hAnsi="Times New Roman"/>
                <w:b/>
                <w:color w:val="000000"/>
                <w:sz w:val="24"/>
                <w:szCs w:val="24"/>
                <w:lang w:eastAsia="hr-HR"/>
              </w:rPr>
              <w:t>Nabava osobnog vozila marke Dacia, Dokker, Freedom 1,5 dCi 90</w:t>
            </w:r>
          </w:p>
        </w:tc>
      </w:tr>
      <w:tr w:rsidR="006D4FDF" w:rsidRPr="009879C0" w14:paraId="5EDF908A" w14:textId="77777777" w:rsidTr="00EB60D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27212B9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DOSPIJEĆE/GODINA</w:t>
            </w:r>
          </w:p>
        </w:tc>
        <w:tc>
          <w:tcPr>
            <w:tcW w:w="2158" w:type="dxa"/>
            <w:tcBorders>
              <w:top w:val="nil"/>
              <w:left w:val="nil"/>
              <w:bottom w:val="single" w:sz="4" w:space="0" w:color="auto"/>
              <w:right w:val="single" w:sz="4" w:space="0" w:color="auto"/>
            </w:tcBorders>
            <w:shd w:val="clear" w:color="auto" w:fill="auto"/>
            <w:noWrap/>
            <w:vAlign w:val="bottom"/>
            <w:hideMark/>
          </w:tcPr>
          <w:p w14:paraId="3E929D6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GLAVNICA</w:t>
            </w:r>
          </w:p>
        </w:tc>
        <w:tc>
          <w:tcPr>
            <w:tcW w:w="2340" w:type="dxa"/>
            <w:tcBorders>
              <w:top w:val="nil"/>
              <w:left w:val="nil"/>
              <w:bottom w:val="single" w:sz="4" w:space="0" w:color="auto"/>
              <w:right w:val="single" w:sz="4" w:space="0" w:color="auto"/>
            </w:tcBorders>
            <w:shd w:val="clear" w:color="auto" w:fill="auto"/>
            <w:noWrap/>
            <w:vAlign w:val="bottom"/>
            <w:hideMark/>
          </w:tcPr>
          <w:p w14:paraId="19ADEFFC"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KAMATA</w:t>
            </w:r>
          </w:p>
        </w:tc>
        <w:tc>
          <w:tcPr>
            <w:tcW w:w="2763" w:type="dxa"/>
            <w:tcBorders>
              <w:top w:val="nil"/>
              <w:left w:val="nil"/>
              <w:bottom w:val="single" w:sz="4" w:space="0" w:color="auto"/>
              <w:right w:val="single" w:sz="4" w:space="0" w:color="auto"/>
            </w:tcBorders>
            <w:shd w:val="clear" w:color="auto" w:fill="auto"/>
            <w:noWrap/>
            <w:vAlign w:val="bottom"/>
            <w:hideMark/>
          </w:tcPr>
          <w:p w14:paraId="40DC4F6B" w14:textId="77777777" w:rsidR="006D4FDF" w:rsidRPr="00AD70CB" w:rsidRDefault="006D4FDF" w:rsidP="00A53A78">
            <w:pPr>
              <w:spacing w:after="0" w:line="240" w:lineRule="auto"/>
              <w:jc w:val="center"/>
              <w:rPr>
                <w:rFonts w:ascii="Times New Roman" w:eastAsia="Times New Roman" w:hAnsi="Times New Roman"/>
                <w:b/>
                <w:bCs/>
                <w:color w:val="000000"/>
                <w:sz w:val="24"/>
                <w:szCs w:val="24"/>
                <w:lang w:eastAsia="hr-HR"/>
              </w:rPr>
            </w:pPr>
            <w:r w:rsidRPr="00AD70CB">
              <w:rPr>
                <w:rFonts w:ascii="Times New Roman" w:eastAsia="Times New Roman" w:hAnsi="Times New Roman"/>
                <w:b/>
                <w:bCs/>
                <w:color w:val="000000"/>
                <w:sz w:val="24"/>
                <w:szCs w:val="24"/>
                <w:lang w:eastAsia="hr-HR"/>
              </w:rPr>
              <w:t>OTPLATNA RATA</w:t>
            </w:r>
          </w:p>
        </w:tc>
      </w:tr>
      <w:tr w:rsidR="006D4FDF" w:rsidRPr="009879C0" w14:paraId="329E7FE4" w14:textId="77777777" w:rsidTr="00EB60DD">
        <w:trPr>
          <w:trHeight w:val="300"/>
        </w:trPr>
        <w:tc>
          <w:tcPr>
            <w:tcW w:w="2690" w:type="dxa"/>
            <w:tcBorders>
              <w:top w:val="nil"/>
              <w:left w:val="single" w:sz="4" w:space="0" w:color="auto"/>
              <w:bottom w:val="single" w:sz="4" w:space="0" w:color="auto"/>
              <w:right w:val="single" w:sz="4" w:space="0" w:color="auto"/>
            </w:tcBorders>
            <w:shd w:val="clear" w:color="auto" w:fill="auto"/>
            <w:noWrap/>
            <w:vAlign w:val="bottom"/>
            <w:hideMark/>
          </w:tcPr>
          <w:p w14:paraId="34701AB0" w14:textId="77777777" w:rsidR="006D4FDF" w:rsidRPr="00AD70CB" w:rsidRDefault="006D4FDF" w:rsidP="00A53A78">
            <w:pPr>
              <w:spacing w:after="0" w:line="240" w:lineRule="auto"/>
              <w:jc w:val="center"/>
              <w:rPr>
                <w:rFonts w:ascii="Times New Roman" w:eastAsia="Times New Roman" w:hAnsi="Times New Roman"/>
                <w:color w:val="000000"/>
                <w:sz w:val="24"/>
                <w:szCs w:val="24"/>
                <w:lang w:eastAsia="hr-HR"/>
              </w:rPr>
            </w:pPr>
            <w:r w:rsidRPr="00AD70CB">
              <w:rPr>
                <w:rFonts w:ascii="Times New Roman" w:eastAsia="Times New Roman" w:hAnsi="Times New Roman"/>
                <w:color w:val="000000"/>
                <w:sz w:val="24"/>
                <w:szCs w:val="24"/>
                <w:lang w:eastAsia="hr-HR"/>
              </w:rPr>
              <w:t>2023.</w:t>
            </w:r>
          </w:p>
        </w:tc>
        <w:tc>
          <w:tcPr>
            <w:tcW w:w="2158" w:type="dxa"/>
            <w:tcBorders>
              <w:top w:val="nil"/>
              <w:left w:val="nil"/>
              <w:bottom w:val="single" w:sz="4" w:space="0" w:color="auto"/>
              <w:right w:val="single" w:sz="4" w:space="0" w:color="auto"/>
            </w:tcBorders>
            <w:shd w:val="clear" w:color="auto" w:fill="auto"/>
            <w:noWrap/>
            <w:vAlign w:val="bottom"/>
          </w:tcPr>
          <w:p w14:paraId="4BBCA662" w14:textId="7F90D9FB"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B61918">
              <w:rPr>
                <w:rFonts w:ascii="Times New Roman" w:eastAsia="Times New Roman" w:hAnsi="Times New Roman"/>
                <w:color w:val="000000"/>
                <w:sz w:val="24"/>
                <w:szCs w:val="24"/>
                <w:lang w:eastAsia="hr-HR"/>
              </w:rPr>
              <w:t>620,20</w:t>
            </w:r>
          </w:p>
        </w:tc>
        <w:tc>
          <w:tcPr>
            <w:tcW w:w="2340" w:type="dxa"/>
            <w:tcBorders>
              <w:top w:val="nil"/>
              <w:left w:val="nil"/>
              <w:bottom w:val="single" w:sz="4" w:space="0" w:color="auto"/>
              <w:right w:val="single" w:sz="4" w:space="0" w:color="auto"/>
            </w:tcBorders>
            <w:shd w:val="clear" w:color="auto" w:fill="auto"/>
            <w:noWrap/>
            <w:vAlign w:val="bottom"/>
          </w:tcPr>
          <w:p w14:paraId="1F47CC47" w14:textId="6BC934AD"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B61918">
              <w:rPr>
                <w:rFonts w:ascii="Times New Roman" w:eastAsia="Times New Roman" w:hAnsi="Times New Roman"/>
                <w:color w:val="000000"/>
                <w:sz w:val="24"/>
                <w:szCs w:val="24"/>
                <w:lang w:eastAsia="hr-HR"/>
              </w:rPr>
              <w:t>5,00</w:t>
            </w:r>
          </w:p>
        </w:tc>
        <w:tc>
          <w:tcPr>
            <w:tcW w:w="2763" w:type="dxa"/>
            <w:tcBorders>
              <w:top w:val="nil"/>
              <w:left w:val="nil"/>
              <w:bottom w:val="single" w:sz="4" w:space="0" w:color="auto"/>
              <w:right w:val="single" w:sz="4" w:space="0" w:color="auto"/>
            </w:tcBorders>
            <w:shd w:val="clear" w:color="auto" w:fill="auto"/>
            <w:noWrap/>
            <w:vAlign w:val="bottom"/>
          </w:tcPr>
          <w:p w14:paraId="20748EFF" w14:textId="40DBA8B1" w:rsidR="006D4FDF" w:rsidRPr="00AD70CB" w:rsidRDefault="00EB60DD" w:rsidP="00A53A78">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 xml:space="preserve"> </w:t>
            </w:r>
            <w:r w:rsidR="00B61918">
              <w:rPr>
                <w:rFonts w:ascii="Times New Roman" w:eastAsia="Times New Roman" w:hAnsi="Times New Roman"/>
                <w:color w:val="000000"/>
                <w:sz w:val="24"/>
                <w:szCs w:val="24"/>
                <w:lang w:eastAsia="hr-HR"/>
              </w:rPr>
              <w:t>625,20</w:t>
            </w:r>
          </w:p>
        </w:tc>
      </w:tr>
    </w:tbl>
    <w:p w14:paraId="059D0A99" w14:textId="77777777" w:rsidR="006D4FDF" w:rsidRDefault="006D4FDF" w:rsidP="006D4FDF">
      <w:pPr>
        <w:pStyle w:val="Odlomakpopisa"/>
        <w:ind w:left="1068"/>
        <w:jc w:val="both"/>
        <w:rPr>
          <w:rFonts w:ascii="Times New Roman" w:hAnsi="Times New Roman"/>
          <w:sz w:val="24"/>
          <w:szCs w:val="24"/>
        </w:rPr>
      </w:pPr>
    </w:p>
    <w:p w14:paraId="70E61C57" w14:textId="77777777" w:rsidR="00D22A8E" w:rsidRDefault="00D22A8E" w:rsidP="00975260">
      <w:pPr>
        <w:jc w:val="both"/>
        <w:rPr>
          <w:rFonts w:ascii="Times New Roman" w:hAnsi="Times New Roman"/>
          <w:sz w:val="24"/>
          <w:szCs w:val="24"/>
        </w:rPr>
      </w:pPr>
    </w:p>
    <w:p w14:paraId="361B36C4" w14:textId="3D5ADAEF" w:rsidR="008C3A99" w:rsidRDefault="00F00120" w:rsidP="005B72AD">
      <w:pPr>
        <w:jc w:val="both"/>
        <w:rPr>
          <w:rFonts w:ascii="Times New Roman" w:hAnsi="Times New Roman"/>
          <w:sz w:val="24"/>
          <w:szCs w:val="24"/>
        </w:rPr>
      </w:pPr>
      <w:r w:rsidRPr="00A5492F">
        <w:rPr>
          <w:rFonts w:ascii="Times New Roman" w:hAnsi="Times New Roman"/>
          <w:sz w:val="24"/>
          <w:szCs w:val="24"/>
        </w:rPr>
        <w:lastRenderedPageBreak/>
        <w:t xml:space="preserve">Sukladno </w:t>
      </w:r>
      <w:r w:rsidR="005B72AD" w:rsidRPr="00A5492F">
        <w:rPr>
          <w:rFonts w:ascii="Times New Roman" w:hAnsi="Times New Roman"/>
          <w:sz w:val="24"/>
          <w:szCs w:val="24"/>
        </w:rPr>
        <w:t xml:space="preserve">važećem </w:t>
      </w:r>
      <w:r w:rsidRPr="00A5492F">
        <w:rPr>
          <w:rFonts w:ascii="Times New Roman" w:hAnsi="Times New Roman"/>
          <w:sz w:val="24"/>
          <w:szCs w:val="24"/>
        </w:rPr>
        <w:t>Pravilniku o polugodišnjem i godišnjem izvještaju o izvršenju proračuna („Narodne novine“ broj 24/13, 102/17</w:t>
      </w:r>
      <w:r w:rsidR="004E47CB" w:rsidRPr="00A5492F">
        <w:rPr>
          <w:rFonts w:ascii="Times New Roman" w:hAnsi="Times New Roman"/>
          <w:sz w:val="24"/>
          <w:szCs w:val="24"/>
        </w:rPr>
        <w:t xml:space="preserve">, </w:t>
      </w:r>
      <w:r w:rsidRPr="00A5492F">
        <w:rPr>
          <w:rFonts w:ascii="Times New Roman" w:hAnsi="Times New Roman"/>
          <w:sz w:val="24"/>
          <w:szCs w:val="24"/>
        </w:rPr>
        <w:t>01/20</w:t>
      </w:r>
      <w:r w:rsidR="004E47CB" w:rsidRPr="00A5492F">
        <w:rPr>
          <w:rFonts w:ascii="Times New Roman" w:hAnsi="Times New Roman"/>
          <w:sz w:val="24"/>
          <w:szCs w:val="24"/>
        </w:rPr>
        <w:t xml:space="preserve"> i 147/20</w:t>
      </w:r>
      <w:r w:rsidRPr="00A5492F">
        <w:rPr>
          <w:rFonts w:ascii="Times New Roman" w:hAnsi="Times New Roman"/>
          <w:sz w:val="24"/>
          <w:szCs w:val="24"/>
        </w:rPr>
        <w:t>) s</w:t>
      </w:r>
      <w:r w:rsidR="00786647" w:rsidRPr="00A5492F">
        <w:rPr>
          <w:rFonts w:ascii="Times New Roman" w:hAnsi="Times New Roman"/>
          <w:sz w:val="24"/>
          <w:szCs w:val="24"/>
        </w:rPr>
        <w:t xml:space="preserve">astavni dio izvještaja o zaduživanju je </w:t>
      </w:r>
      <w:r w:rsidRPr="00A5492F">
        <w:rPr>
          <w:rFonts w:ascii="Times New Roman" w:hAnsi="Times New Roman"/>
          <w:sz w:val="24"/>
          <w:szCs w:val="24"/>
        </w:rPr>
        <w:t xml:space="preserve">i </w:t>
      </w:r>
      <w:r w:rsidR="00786647" w:rsidRPr="00A5492F">
        <w:rPr>
          <w:rFonts w:ascii="Times New Roman" w:hAnsi="Times New Roman"/>
          <w:sz w:val="24"/>
          <w:szCs w:val="24"/>
        </w:rPr>
        <w:t>izvještaj o zajmovima i potraživanjima za dane zajmove</w:t>
      </w:r>
      <w:r w:rsidR="005B72AD" w:rsidRPr="00A5492F">
        <w:rPr>
          <w:rFonts w:ascii="Times New Roman" w:hAnsi="Times New Roman"/>
          <w:sz w:val="24"/>
          <w:szCs w:val="24"/>
        </w:rPr>
        <w:t>, a</w:t>
      </w:r>
      <w:r w:rsidR="00786647" w:rsidRPr="00A5492F">
        <w:rPr>
          <w:rFonts w:ascii="Times New Roman" w:hAnsi="Times New Roman"/>
          <w:sz w:val="24"/>
          <w:szCs w:val="24"/>
        </w:rPr>
        <w:t xml:space="preserve"> </w:t>
      </w:r>
      <w:r w:rsidR="00BA6E48" w:rsidRPr="00A5492F">
        <w:rPr>
          <w:rFonts w:ascii="Times New Roman" w:hAnsi="Times New Roman"/>
          <w:sz w:val="24"/>
          <w:szCs w:val="24"/>
        </w:rPr>
        <w:t xml:space="preserve">uključujući i proračunske korisnike Grada Šibenika </w:t>
      </w:r>
      <w:r w:rsidR="00BE36B0" w:rsidRPr="00A5492F">
        <w:rPr>
          <w:rFonts w:ascii="Times New Roman" w:hAnsi="Times New Roman"/>
          <w:sz w:val="24"/>
          <w:szCs w:val="24"/>
        </w:rPr>
        <w:t xml:space="preserve">pa se u nastavku </w:t>
      </w:r>
      <w:r w:rsidR="00786647" w:rsidRPr="00A5492F">
        <w:rPr>
          <w:rFonts w:ascii="Times New Roman" w:hAnsi="Times New Roman"/>
          <w:sz w:val="24"/>
          <w:szCs w:val="24"/>
        </w:rPr>
        <w:t xml:space="preserve">za razdoblje od 1. siječnja do </w:t>
      </w:r>
      <w:r w:rsidR="009725D3" w:rsidRPr="00A5492F">
        <w:rPr>
          <w:rFonts w:ascii="Times New Roman" w:hAnsi="Times New Roman"/>
          <w:sz w:val="24"/>
          <w:szCs w:val="24"/>
        </w:rPr>
        <w:t>3</w:t>
      </w:r>
      <w:r w:rsidR="00B86EF8">
        <w:rPr>
          <w:rFonts w:ascii="Times New Roman" w:hAnsi="Times New Roman"/>
          <w:sz w:val="24"/>
          <w:szCs w:val="24"/>
        </w:rPr>
        <w:t>1</w:t>
      </w:r>
      <w:r w:rsidR="009725D3" w:rsidRPr="00A5492F">
        <w:rPr>
          <w:rFonts w:ascii="Times New Roman" w:hAnsi="Times New Roman"/>
          <w:sz w:val="24"/>
          <w:szCs w:val="24"/>
        </w:rPr>
        <w:t xml:space="preserve">. </w:t>
      </w:r>
      <w:r w:rsidR="00B86EF8">
        <w:rPr>
          <w:rFonts w:ascii="Times New Roman" w:hAnsi="Times New Roman"/>
          <w:sz w:val="24"/>
          <w:szCs w:val="24"/>
        </w:rPr>
        <w:t>prosinca</w:t>
      </w:r>
      <w:r w:rsidR="00786647" w:rsidRPr="00A5492F">
        <w:rPr>
          <w:rFonts w:ascii="Times New Roman" w:hAnsi="Times New Roman"/>
          <w:sz w:val="24"/>
          <w:szCs w:val="24"/>
        </w:rPr>
        <w:t xml:space="preserve"> 20</w:t>
      </w:r>
      <w:r w:rsidR="00201893" w:rsidRPr="00A5492F">
        <w:rPr>
          <w:rFonts w:ascii="Times New Roman" w:hAnsi="Times New Roman"/>
          <w:sz w:val="24"/>
          <w:szCs w:val="24"/>
        </w:rPr>
        <w:t>2</w:t>
      </w:r>
      <w:r w:rsidR="009725D3" w:rsidRPr="00A5492F">
        <w:rPr>
          <w:rFonts w:ascii="Times New Roman" w:hAnsi="Times New Roman"/>
          <w:sz w:val="24"/>
          <w:szCs w:val="24"/>
        </w:rPr>
        <w:t>2</w:t>
      </w:r>
      <w:r w:rsidR="00786647" w:rsidRPr="00A5492F">
        <w:rPr>
          <w:rFonts w:ascii="Times New Roman" w:hAnsi="Times New Roman"/>
          <w:sz w:val="24"/>
          <w:szCs w:val="24"/>
        </w:rPr>
        <w:t>. godine</w:t>
      </w:r>
      <w:r w:rsidRPr="00A5492F">
        <w:rPr>
          <w:rFonts w:ascii="Times New Roman" w:hAnsi="Times New Roman"/>
          <w:sz w:val="24"/>
          <w:szCs w:val="24"/>
        </w:rPr>
        <w:t xml:space="preserve"> daje pregled:</w:t>
      </w:r>
      <w:bookmarkStart w:id="3" w:name="_Hlk66969820"/>
    </w:p>
    <w:p w14:paraId="3AD64108" w14:textId="77777777" w:rsidR="00D65E0D" w:rsidRDefault="00D65E0D" w:rsidP="00D65E0D">
      <w:pPr>
        <w:ind w:firstLine="708"/>
        <w:jc w:val="both"/>
        <w:rPr>
          <w:rFonts w:ascii="Times New Roman" w:hAnsi="Times New Roman"/>
          <w:sz w:val="24"/>
          <w:szCs w:val="24"/>
        </w:rPr>
      </w:pPr>
    </w:p>
    <w:tbl>
      <w:tblPr>
        <w:tblW w:w="12024" w:type="dxa"/>
        <w:tblInd w:w="118" w:type="dxa"/>
        <w:tblLook w:val="04A0" w:firstRow="1" w:lastRow="0" w:firstColumn="1" w:lastColumn="0" w:noHBand="0" w:noVBand="1"/>
      </w:tblPr>
      <w:tblGrid>
        <w:gridCol w:w="980"/>
        <w:gridCol w:w="4486"/>
        <w:gridCol w:w="3171"/>
        <w:gridCol w:w="3387"/>
      </w:tblGrid>
      <w:tr w:rsidR="00C46338" w:rsidRPr="00C46338" w14:paraId="168D3269" w14:textId="77777777" w:rsidTr="005E0A9E">
        <w:trPr>
          <w:trHeight w:val="440"/>
        </w:trPr>
        <w:tc>
          <w:tcPr>
            <w:tcW w:w="12024"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FA69852" w14:textId="77777777" w:rsidR="00D65E0D" w:rsidRDefault="00D65E0D" w:rsidP="00C46338">
            <w:pPr>
              <w:spacing w:after="0" w:line="240" w:lineRule="auto"/>
              <w:jc w:val="center"/>
              <w:rPr>
                <w:rFonts w:ascii="Times New Roman" w:eastAsia="Times New Roman" w:hAnsi="Times New Roman"/>
                <w:b/>
                <w:bCs/>
                <w:lang w:eastAsia="hr-HR"/>
              </w:rPr>
            </w:pPr>
          </w:p>
          <w:p w14:paraId="2A770FB2" w14:textId="6C670AD3" w:rsidR="00C46338" w:rsidRDefault="00C46338" w:rsidP="00C46338">
            <w:pPr>
              <w:spacing w:after="0" w:line="240" w:lineRule="auto"/>
              <w:jc w:val="center"/>
              <w:rPr>
                <w:rFonts w:ascii="Times New Roman" w:eastAsia="Times New Roman" w:hAnsi="Times New Roman"/>
                <w:b/>
                <w:bCs/>
                <w:lang w:eastAsia="hr-HR"/>
              </w:rPr>
            </w:pPr>
            <w:r w:rsidRPr="00C46338">
              <w:rPr>
                <w:rFonts w:ascii="Times New Roman" w:eastAsia="Times New Roman" w:hAnsi="Times New Roman"/>
                <w:b/>
                <w:bCs/>
                <w:lang w:eastAsia="hr-HR"/>
              </w:rPr>
              <w:t xml:space="preserve">POTRAŽIVANJA PO DANIM ZAJMOVIMA </w:t>
            </w:r>
            <w:r w:rsidR="005E5165">
              <w:rPr>
                <w:rFonts w:ascii="Times New Roman" w:eastAsia="Times New Roman" w:hAnsi="Times New Roman"/>
                <w:b/>
                <w:bCs/>
                <w:lang w:eastAsia="hr-HR"/>
              </w:rPr>
              <w:t xml:space="preserve"> (POS stanovi)</w:t>
            </w:r>
            <w:r w:rsidR="00BA6E48">
              <w:rPr>
                <w:rFonts w:ascii="Times New Roman" w:eastAsia="Times New Roman" w:hAnsi="Times New Roman"/>
                <w:b/>
                <w:bCs/>
                <w:lang w:eastAsia="hr-HR"/>
              </w:rPr>
              <w:t xml:space="preserve"> – GRAD ŠIBENIK</w:t>
            </w:r>
          </w:p>
          <w:p w14:paraId="0B7BA3D3" w14:textId="77777777" w:rsidR="00D65E0D" w:rsidRDefault="00D65E0D" w:rsidP="00C46338">
            <w:pPr>
              <w:spacing w:after="0" w:line="240" w:lineRule="auto"/>
              <w:jc w:val="center"/>
              <w:rPr>
                <w:rFonts w:ascii="Times New Roman" w:eastAsia="Times New Roman" w:hAnsi="Times New Roman"/>
                <w:b/>
                <w:bCs/>
                <w:lang w:eastAsia="hr-HR"/>
              </w:rPr>
            </w:pPr>
          </w:p>
          <w:p w14:paraId="4D10BF71" w14:textId="3179D898" w:rsidR="00D65E0D" w:rsidRPr="00C46338" w:rsidRDefault="00D65E0D" w:rsidP="00C46338">
            <w:pPr>
              <w:spacing w:after="0" w:line="240" w:lineRule="auto"/>
              <w:jc w:val="center"/>
              <w:rPr>
                <w:rFonts w:ascii="Times New Roman" w:eastAsia="Times New Roman" w:hAnsi="Times New Roman"/>
                <w:b/>
                <w:bCs/>
                <w:lang w:eastAsia="hr-HR"/>
              </w:rPr>
            </w:pPr>
          </w:p>
        </w:tc>
      </w:tr>
      <w:bookmarkEnd w:id="3"/>
      <w:tr w:rsidR="006C3969" w:rsidRPr="00C46338" w14:paraId="269137EE" w14:textId="77777777" w:rsidTr="005E0A9E">
        <w:trPr>
          <w:trHeight w:val="330"/>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033A2" w14:textId="77777777" w:rsidR="006C3969" w:rsidRPr="008A0587" w:rsidRDefault="006C3969" w:rsidP="00C46338">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Račun</w:t>
            </w:r>
          </w:p>
        </w:tc>
        <w:tc>
          <w:tcPr>
            <w:tcW w:w="4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9D625" w14:textId="77777777" w:rsidR="006C3969" w:rsidRPr="008A0587" w:rsidRDefault="006C3969" w:rsidP="00C46338">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Naziv</w:t>
            </w:r>
          </w:p>
        </w:tc>
        <w:tc>
          <w:tcPr>
            <w:tcW w:w="65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932DD" w14:textId="77777777" w:rsidR="006C3969" w:rsidRPr="00D65E0D" w:rsidRDefault="006C3969" w:rsidP="00C46338">
            <w:pPr>
              <w:spacing w:after="0" w:line="240" w:lineRule="auto"/>
              <w:jc w:val="center"/>
              <w:rPr>
                <w:rFonts w:ascii="Times New Roman" w:eastAsia="Times New Roman" w:hAnsi="Times New Roman"/>
                <w:b/>
                <w:bCs/>
                <w:i/>
                <w:iCs/>
                <w:sz w:val="24"/>
                <w:szCs w:val="24"/>
                <w:lang w:eastAsia="hr-HR"/>
              </w:rPr>
            </w:pPr>
            <w:r w:rsidRPr="00D65E0D">
              <w:rPr>
                <w:rFonts w:ascii="Times New Roman" w:eastAsia="Times New Roman" w:hAnsi="Times New Roman"/>
                <w:b/>
                <w:bCs/>
                <w:sz w:val="24"/>
                <w:szCs w:val="24"/>
                <w:lang w:eastAsia="hr-HR"/>
              </w:rPr>
              <w:t xml:space="preserve">Valuta </w:t>
            </w:r>
            <w:r w:rsidRPr="00D65E0D">
              <w:rPr>
                <w:rFonts w:ascii="Times New Roman" w:eastAsia="Times New Roman" w:hAnsi="Times New Roman"/>
                <w:b/>
                <w:bCs/>
                <w:sz w:val="24"/>
                <w:szCs w:val="24"/>
                <w:lang w:eastAsia="hr-HR"/>
              </w:rPr>
              <w:br/>
            </w:r>
            <w:r w:rsidRPr="00D65E0D">
              <w:rPr>
                <w:rFonts w:ascii="Times New Roman" w:eastAsia="Times New Roman" w:hAnsi="Times New Roman"/>
                <w:sz w:val="24"/>
                <w:szCs w:val="24"/>
                <w:lang w:eastAsia="hr-HR"/>
              </w:rPr>
              <w:t>HRK</w:t>
            </w:r>
          </w:p>
        </w:tc>
      </w:tr>
      <w:tr w:rsidR="006C3969" w:rsidRPr="00C46338" w14:paraId="64F97B9B" w14:textId="77777777" w:rsidTr="005E0A9E">
        <w:trPr>
          <w:trHeight w:val="465"/>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71D0" w14:textId="77777777" w:rsidR="006C3969" w:rsidRPr="00D65E0D" w:rsidRDefault="006C3969" w:rsidP="00C46338">
            <w:pPr>
              <w:spacing w:after="0" w:line="240" w:lineRule="auto"/>
              <w:jc w:val="center"/>
              <w:rPr>
                <w:rFonts w:ascii="Times New Roman" w:eastAsia="Times New Roman" w:hAnsi="Times New Roman"/>
                <w:b/>
                <w:bCs/>
                <w:i/>
                <w:iCs/>
                <w:sz w:val="24"/>
                <w:szCs w:val="24"/>
                <w:lang w:eastAsia="hr-HR"/>
              </w:rPr>
            </w:pPr>
            <w:r w:rsidRPr="00D65E0D">
              <w:rPr>
                <w:rFonts w:ascii="Times New Roman" w:eastAsia="Times New Roman" w:hAnsi="Times New Roman"/>
                <w:b/>
                <w:bCs/>
                <w:i/>
                <w:iCs/>
                <w:sz w:val="24"/>
                <w:szCs w:val="24"/>
                <w:lang w:eastAsia="hr-HR"/>
              </w:rPr>
              <w:t>132</w:t>
            </w:r>
          </w:p>
        </w:tc>
        <w:tc>
          <w:tcPr>
            <w:tcW w:w="4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A15ED" w14:textId="77777777" w:rsidR="006C3969" w:rsidRPr="00D65E0D" w:rsidRDefault="006C3969" w:rsidP="00C46338">
            <w:pPr>
              <w:spacing w:after="0" w:line="240" w:lineRule="auto"/>
              <w:rPr>
                <w:rFonts w:ascii="Times New Roman" w:eastAsia="Times New Roman" w:hAnsi="Times New Roman"/>
                <w:b/>
                <w:bCs/>
                <w:i/>
                <w:iCs/>
                <w:sz w:val="24"/>
                <w:szCs w:val="24"/>
                <w:lang w:eastAsia="hr-HR"/>
              </w:rPr>
            </w:pPr>
            <w:r w:rsidRPr="00D65E0D">
              <w:rPr>
                <w:rFonts w:ascii="Times New Roman" w:eastAsia="Times New Roman" w:hAnsi="Times New Roman"/>
                <w:b/>
                <w:bCs/>
                <w:i/>
                <w:iCs/>
                <w:sz w:val="24"/>
                <w:szCs w:val="24"/>
                <w:lang w:eastAsia="hr-HR"/>
              </w:rPr>
              <w:t>Zajmovi neprofitnim organizacijama, građanima i kućanstvima - dugoročni</w:t>
            </w:r>
          </w:p>
        </w:tc>
        <w:tc>
          <w:tcPr>
            <w:tcW w:w="6558" w:type="dxa"/>
            <w:gridSpan w:val="2"/>
            <w:vMerge/>
            <w:tcBorders>
              <w:top w:val="single" w:sz="4" w:space="0" w:color="auto"/>
              <w:left w:val="single" w:sz="4" w:space="0" w:color="auto"/>
              <w:bottom w:val="single" w:sz="4" w:space="0" w:color="auto"/>
              <w:right w:val="single" w:sz="4" w:space="0" w:color="auto"/>
            </w:tcBorders>
            <w:vAlign w:val="center"/>
            <w:hideMark/>
          </w:tcPr>
          <w:p w14:paraId="3657E503" w14:textId="77777777" w:rsidR="006C3969" w:rsidRPr="00D65E0D" w:rsidRDefault="006C3969" w:rsidP="00C46338">
            <w:pPr>
              <w:spacing w:after="0" w:line="240" w:lineRule="auto"/>
              <w:rPr>
                <w:rFonts w:ascii="Times New Roman" w:eastAsia="Times New Roman" w:hAnsi="Times New Roman"/>
                <w:b/>
                <w:bCs/>
                <w:i/>
                <w:iCs/>
                <w:sz w:val="24"/>
                <w:szCs w:val="24"/>
                <w:lang w:eastAsia="hr-HR"/>
              </w:rPr>
            </w:pPr>
          </w:p>
        </w:tc>
      </w:tr>
      <w:tr w:rsidR="006C3969" w:rsidRPr="00884516" w14:paraId="2BF7881E" w14:textId="77777777" w:rsidTr="005E0A9E">
        <w:trPr>
          <w:trHeight w:val="72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E0351" w14:textId="77777777" w:rsidR="006C3969" w:rsidRPr="00D65E0D" w:rsidRDefault="006C3969"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Red. broj</w:t>
            </w:r>
          </w:p>
        </w:tc>
        <w:tc>
          <w:tcPr>
            <w:tcW w:w="4486" w:type="dxa"/>
            <w:tcBorders>
              <w:top w:val="single" w:sz="4" w:space="0" w:color="auto"/>
              <w:left w:val="nil"/>
              <w:bottom w:val="single" w:sz="4" w:space="0" w:color="auto"/>
              <w:right w:val="single" w:sz="4" w:space="0" w:color="auto"/>
            </w:tcBorders>
            <w:shd w:val="clear" w:color="auto" w:fill="auto"/>
            <w:noWrap/>
            <w:vAlign w:val="center"/>
            <w:hideMark/>
          </w:tcPr>
          <w:p w14:paraId="17B1F373" w14:textId="77777777" w:rsidR="006C3969" w:rsidRPr="00D65E0D" w:rsidRDefault="006C3969"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Dužnik</w:t>
            </w:r>
          </w:p>
        </w:tc>
        <w:tc>
          <w:tcPr>
            <w:tcW w:w="3171" w:type="dxa"/>
            <w:tcBorders>
              <w:top w:val="single" w:sz="4" w:space="0" w:color="auto"/>
              <w:left w:val="nil"/>
              <w:bottom w:val="single" w:sz="4" w:space="0" w:color="auto"/>
              <w:right w:val="nil"/>
            </w:tcBorders>
            <w:shd w:val="clear" w:color="auto" w:fill="auto"/>
            <w:vAlign w:val="center"/>
            <w:hideMark/>
          </w:tcPr>
          <w:p w14:paraId="20D53F06" w14:textId="646D5CF1" w:rsidR="006C3969" w:rsidRPr="00422070" w:rsidRDefault="006C3969" w:rsidP="00C46338">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 xml:space="preserve">Stanje ukupnih potraživanja na </w:t>
            </w:r>
            <w:r w:rsidR="000119BC" w:rsidRPr="00422070">
              <w:rPr>
                <w:rFonts w:ascii="Times New Roman" w:eastAsia="Times New Roman" w:hAnsi="Times New Roman"/>
                <w:b/>
                <w:bCs/>
                <w:sz w:val="24"/>
                <w:szCs w:val="24"/>
                <w:lang w:eastAsia="hr-HR"/>
              </w:rPr>
              <w:t>1</w:t>
            </w:r>
            <w:r w:rsidRPr="00422070">
              <w:rPr>
                <w:rFonts w:ascii="Times New Roman" w:eastAsia="Times New Roman" w:hAnsi="Times New Roman"/>
                <w:b/>
                <w:bCs/>
                <w:sz w:val="24"/>
                <w:szCs w:val="24"/>
                <w:lang w:eastAsia="hr-HR"/>
              </w:rPr>
              <w:t>.</w:t>
            </w:r>
            <w:r w:rsidR="000119BC" w:rsidRPr="00422070">
              <w:rPr>
                <w:rFonts w:ascii="Times New Roman" w:eastAsia="Times New Roman" w:hAnsi="Times New Roman"/>
                <w:b/>
                <w:bCs/>
                <w:sz w:val="24"/>
                <w:szCs w:val="24"/>
                <w:lang w:eastAsia="hr-HR"/>
              </w:rPr>
              <w:t>1</w:t>
            </w:r>
            <w:r w:rsidRPr="00422070">
              <w:rPr>
                <w:rFonts w:ascii="Times New Roman" w:eastAsia="Times New Roman" w:hAnsi="Times New Roman"/>
                <w:b/>
                <w:bCs/>
                <w:sz w:val="24"/>
                <w:szCs w:val="24"/>
                <w:lang w:eastAsia="hr-HR"/>
              </w:rPr>
              <w:t>.20</w:t>
            </w:r>
            <w:r w:rsidR="007E5832" w:rsidRPr="00422070">
              <w:rPr>
                <w:rFonts w:ascii="Times New Roman" w:eastAsia="Times New Roman" w:hAnsi="Times New Roman"/>
                <w:b/>
                <w:bCs/>
                <w:sz w:val="24"/>
                <w:szCs w:val="24"/>
                <w:lang w:eastAsia="hr-HR"/>
              </w:rPr>
              <w:t>2</w:t>
            </w:r>
            <w:r w:rsidR="005F2098" w:rsidRPr="00422070">
              <w:rPr>
                <w:rFonts w:ascii="Times New Roman" w:eastAsia="Times New Roman" w:hAnsi="Times New Roman"/>
                <w:b/>
                <w:bCs/>
                <w:sz w:val="24"/>
                <w:szCs w:val="24"/>
                <w:lang w:eastAsia="hr-HR"/>
              </w:rPr>
              <w:t>2</w:t>
            </w:r>
            <w:r w:rsidRPr="00422070">
              <w:rPr>
                <w:rFonts w:ascii="Times New Roman" w:eastAsia="Times New Roman" w:hAnsi="Times New Roman"/>
                <w:b/>
                <w:bCs/>
                <w:sz w:val="24"/>
                <w:szCs w:val="24"/>
                <w:lang w:eastAsia="hr-HR"/>
              </w:rPr>
              <w:t>.</w:t>
            </w:r>
          </w:p>
        </w:tc>
        <w:tc>
          <w:tcPr>
            <w:tcW w:w="33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F7E28" w14:textId="11CED9E1" w:rsidR="006C3969" w:rsidRPr="00422070" w:rsidRDefault="006C3969" w:rsidP="00C46338">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Stanje ukupnih potraživanja na 3</w:t>
            </w:r>
            <w:r w:rsidR="00B86EF8">
              <w:rPr>
                <w:rFonts w:ascii="Times New Roman" w:eastAsia="Times New Roman" w:hAnsi="Times New Roman"/>
                <w:b/>
                <w:bCs/>
                <w:sz w:val="24"/>
                <w:szCs w:val="24"/>
                <w:lang w:eastAsia="hr-HR"/>
              </w:rPr>
              <w:t>1</w:t>
            </w:r>
            <w:r w:rsidRPr="00422070">
              <w:rPr>
                <w:rFonts w:ascii="Times New Roman" w:eastAsia="Times New Roman" w:hAnsi="Times New Roman"/>
                <w:b/>
                <w:bCs/>
                <w:sz w:val="24"/>
                <w:szCs w:val="24"/>
                <w:lang w:eastAsia="hr-HR"/>
              </w:rPr>
              <w:t>.</w:t>
            </w:r>
            <w:r w:rsidR="00B86EF8">
              <w:rPr>
                <w:rFonts w:ascii="Times New Roman" w:eastAsia="Times New Roman" w:hAnsi="Times New Roman"/>
                <w:b/>
                <w:bCs/>
                <w:sz w:val="24"/>
                <w:szCs w:val="24"/>
                <w:lang w:eastAsia="hr-HR"/>
              </w:rPr>
              <w:t>12</w:t>
            </w:r>
            <w:r w:rsidRPr="00422070">
              <w:rPr>
                <w:rFonts w:ascii="Times New Roman" w:eastAsia="Times New Roman" w:hAnsi="Times New Roman"/>
                <w:b/>
                <w:bCs/>
                <w:sz w:val="24"/>
                <w:szCs w:val="24"/>
                <w:lang w:eastAsia="hr-HR"/>
              </w:rPr>
              <w:t>.</w:t>
            </w:r>
            <w:r w:rsidR="007E5832" w:rsidRPr="00422070">
              <w:rPr>
                <w:rFonts w:ascii="Times New Roman" w:eastAsia="Times New Roman" w:hAnsi="Times New Roman"/>
                <w:b/>
                <w:bCs/>
                <w:sz w:val="24"/>
                <w:szCs w:val="24"/>
                <w:lang w:eastAsia="hr-HR"/>
              </w:rPr>
              <w:t>202</w:t>
            </w:r>
            <w:r w:rsidR="005F2098" w:rsidRPr="00422070">
              <w:rPr>
                <w:rFonts w:ascii="Times New Roman" w:eastAsia="Times New Roman" w:hAnsi="Times New Roman"/>
                <w:b/>
                <w:bCs/>
                <w:sz w:val="24"/>
                <w:szCs w:val="24"/>
                <w:lang w:eastAsia="hr-HR"/>
              </w:rPr>
              <w:t>2</w:t>
            </w:r>
            <w:r w:rsidR="007E5832" w:rsidRPr="00422070">
              <w:rPr>
                <w:rFonts w:ascii="Times New Roman" w:eastAsia="Times New Roman" w:hAnsi="Times New Roman"/>
                <w:b/>
                <w:bCs/>
                <w:sz w:val="24"/>
                <w:szCs w:val="24"/>
                <w:lang w:eastAsia="hr-HR"/>
              </w:rPr>
              <w:t>.</w:t>
            </w:r>
          </w:p>
        </w:tc>
      </w:tr>
      <w:tr w:rsidR="006C3969" w:rsidRPr="00884516" w14:paraId="2ED5B7BE" w14:textId="77777777" w:rsidTr="005E0A9E">
        <w:trPr>
          <w:trHeight w:val="315"/>
        </w:trPr>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2DBA98" w14:textId="0FB07B60" w:rsidR="006C3969" w:rsidRPr="00D65E0D" w:rsidRDefault="00D65E0D" w:rsidP="00C46338">
            <w:pPr>
              <w:spacing w:after="0" w:line="240" w:lineRule="auto"/>
              <w:jc w:val="center"/>
              <w:rPr>
                <w:rFonts w:ascii="Times New Roman" w:eastAsia="Times New Roman" w:hAnsi="Times New Roman"/>
                <w:color w:val="000000"/>
                <w:sz w:val="24"/>
                <w:szCs w:val="24"/>
                <w:lang w:eastAsia="hr-HR"/>
              </w:rPr>
            </w:pPr>
            <w:r w:rsidRPr="00D65E0D">
              <w:rPr>
                <w:rFonts w:ascii="Times New Roman" w:eastAsia="Times New Roman" w:hAnsi="Times New Roman"/>
                <w:color w:val="000000"/>
                <w:sz w:val="24"/>
                <w:szCs w:val="24"/>
                <w:lang w:eastAsia="hr-HR"/>
              </w:rPr>
              <w:t>2</w:t>
            </w:r>
            <w:r w:rsidR="006C3969" w:rsidRPr="00D65E0D">
              <w:rPr>
                <w:rFonts w:ascii="Times New Roman" w:eastAsia="Times New Roman" w:hAnsi="Times New Roman"/>
                <w:color w:val="000000"/>
                <w:sz w:val="24"/>
                <w:szCs w:val="24"/>
                <w:lang w:eastAsia="hr-HR"/>
              </w:rPr>
              <w:t>.</w:t>
            </w:r>
          </w:p>
        </w:tc>
        <w:tc>
          <w:tcPr>
            <w:tcW w:w="4486" w:type="dxa"/>
            <w:tcBorders>
              <w:top w:val="single" w:sz="4" w:space="0" w:color="auto"/>
              <w:left w:val="nil"/>
              <w:bottom w:val="single" w:sz="4" w:space="0" w:color="auto"/>
              <w:right w:val="single" w:sz="4" w:space="0" w:color="auto"/>
            </w:tcBorders>
            <w:shd w:val="clear" w:color="auto" w:fill="auto"/>
            <w:noWrap/>
            <w:vAlign w:val="center"/>
            <w:hideMark/>
          </w:tcPr>
          <w:p w14:paraId="3F5C2EF0" w14:textId="77777777" w:rsidR="006C3969" w:rsidRPr="00D65E0D" w:rsidRDefault="006C3969" w:rsidP="00C46338">
            <w:pPr>
              <w:spacing w:after="0" w:line="240" w:lineRule="auto"/>
              <w:rPr>
                <w:rFonts w:ascii="Times New Roman" w:eastAsia="Times New Roman" w:hAnsi="Times New Roman"/>
                <w:color w:val="000000"/>
                <w:sz w:val="24"/>
                <w:szCs w:val="24"/>
                <w:lang w:eastAsia="hr-HR"/>
              </w:rPr>
            </w:pPr>
            <w:r w:rsidRPr="00D65E0D">
              <w:rPr>
                <w:rFonts w:ascii="Times New Roman" w:eastAsia="Times New Roman" w:hAnsi="Times New Roman"/>
                <w:color w:val="000000"/>
                <w:sz w:val="24"/>
                <w:szCs w:val="24"/>
                <w:lang w:eastAsia="hr-HR"/>
              </w:rPr>
              <w:t xml:space="preserve">APN </w:t>
            </w:r>
            <w:r w:rsidR="005E5165" w:rsidRPr="00D65E0D">
              <w:rPr>
                <w:rFonts w:ascii="Times New Roman" w:eastAsia="Times New Roman" w:hAnsi="Times New Roman"/>
                <w:color w:val="000000"/>
                <w:sz w:val="24"/>
                <w:szCs w:val="24"/>
                <w:lang w:eastAsia="hr-HR"/>
              </w:rPr>
              <w:t>–</w:t>
            </w:r>
            <w:r w:rsidRPr="00D65E0D">
              <w:rPr>
                <w:rFonts w:ascii="Times New Roman" w:eastAsia="Times New Roman" w:hAnsi="Times New Roman"/>
                <w:color w:val="000000"/>
                <w:sz w:val="24"/>
                <w:szCs w:val="24"/>
                <w:lang w:eastAsia="hr-HR"/>
              </w:rPr>
              <w:t xml:space="preserve"> POS</w:t>
            </w:r>
            <w:r w:rsidR="005E5165" w:rsidRPr="00D65E0D">
              <w:rPr>
                <w:rFonts w:ascii="Times New Roman" w:eastAsia="Times New Roman" w:hAnsi="Times New Roman"/>
                <w:color w:val="000000"/>
                <w:sz w:val="24"/>
                <w:szCs w:val="24"/>
                <w:lang w:eastAsia="hr-HR"/>
              </w:rPr>
              <w:t xml:space="preserve"> stanovi na Meterizama</w:t>
            </w:r>
          </w:p>
        </w:tc>
        <w:tc>
          <w:tcPr>
            <w:tcW w:w="3171" w:type="dxa"/>
            <w:tcBorders>
              <w:top w:val="single" w:sz="4" w:space="0" w:color="auto"/>
              <w:left w:val="nil"/>
              <w:bottom w:val="single" w:sz="4" w:space="0" w:color="auto"/>
              <w:right w:val="nil"/>
            </w:tcBorders>
            <w:shd w:val="clear" w:color="auto" w:fill="auto"/>
            <w:noWrap/>
            <w:vAlign w:val="center"/>
          </w:tcPr>
          <w:p w14:paraId="4E817F3C" w14:textId="6267CCAF" w:rsidR="006C3969" w:rsidRPr="00422070" w:rsidRDefault="005F2098" w:rsidP="005D2AA7">
            <w:pPr>
              <w:spacing w:after="0" w:line="240" w:lineRule="auto"/>
              <w:jc w:val="center"/>
              <w:rPr>
                <w:rFonts w:ascii="Times New Roman" w:eastAsia="Times New Roman" w:hAnsi="Times New Roman"/>
                <w:color w:val="000000"/>
                <w:sz w:val="24"/>
                <w:szCs w:val="24"/>
                <w:lang w:eastAsia="hr-HR"/>
              </w:rPr>
            </w:pPr>
            <w:r w:rsidRPr="00422070">
              <w:rPr>
                <w:rFonts w:ascii="Times New Roman" w:eastAsia="Times New Roman" w:hAnsi="Times New Roman"/>
                <w:color w:val="000000"/>
                <w:sz w:val="24"/>
                <w:szCs w:val="24"/>
                <w:lang w:eastAsia="hr-HR"/>
              </w:rPr>
              <w:t>611.654,23</w:t>
            </w:r>
          </w:p>
        </w:tc>
        <w:tc>
          <w:tcPr>
            <w:tcW w:w="3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AF6AA" w14:textId="296F209A" w:rsidR="006C3969" w:rsidRPr="00422070" w:rsidRDefault="00B86EF8" w:rsidP="005D2AA7">
            <w:pPr>
              <w:spacing w:after="0" w:line="240" w:lineRule="auto"/>
              <w:jc w:val="center"/>
              <w:rPr>
                <w:rFonts w:ascii="Times New Roman" w:eastAsia="Times New Roman" w:hAnsi="Times New Roman"/>
                <w:color w:val="000000"/>
                <w:sz w:val="24"/>
                <w:szCs w:val="24"/>
                <w:lang w:eastAsia="hr-HR"/>
              </w:rPr>
            </w:pPr>
            <w:r>
              <w:rPr>
                <w:rFonts w:ascii="Times New Roman" w:eastAsia="Times New Roman" w:hAnsi="Times New Roman"/>
                <w:color w:val="000000"/>
                <w:sz w:val="24"/>
                <w:szCs w:val="24"/>
                <w:lang w:eastAsia="hr-HR"/>
              </w:rPr>
              <w:t>229</w:t>
            </w:r>
            <w:r w:rsidR="005F2098" w:rsidRPr="00422070">
              <w:rPr>
                <w:rFonts w:ascii="Times New Roman" w:eastAsia="Times New Roman" w:hAnsi="Times New Roman"/>
                <w:color w:val="000000"/>
                <w:sz w:val="24"/>
                <w:szCs w:val="24"/>
                <w:lang w:eastAsia="hr-HR"/>
              </w:rPr>
              <w:t>.</w:t>
            </w:r>
            <w:r>
              <w:rPr>
                <w:rFonts w:ascii="Times New Roman" w:eastAsia="Times New Roman" w:hAnsi="Times New Roman"/>
                <w:color w:val="000000"/>
                <w:sz w:val="24"/>
                <w:szCs w:val="24"/>
                <w:lang w:eastAsia="hr-HR"/>
              </w:rPr>
              <w:t>364</w:t>
            </w:r>
            <w:r w:rsidR="005F2098" w:rsidRPr="00422070">
              <w:rPr>
                <w:rFonts w:ascii="Times New Roman" w:eastAsia="Times New Roman" w:hAnsi="Times New Roman"/>
                <w:color w:val="000000"/>
                <w:sz w:val="24"/>
                <w:szCs w:val="24"/>
                <w:lang w:eastAsia="hr-HR"/>
              </w:rPr>
              <w:t>,</w:t>
            </w:r>
            <w:r>
              <w:rPr>
                <w:rFonts w:ascii="Times New Roman" w:eastAsia="Times New Roman" w:hAnsi="Times New Roman"/>
                <w:color w:val="000000"/>
                <w:sz w:val="24"/>
                <w:szCs w:val="24"/>
                <w:lang w:eastAsia="hr-HR"/>
              </w:rPr>
              <w:t>94</w:t>
            </w:r>
          </w:p>
        </w:tc>
      </w:tr>
      <w:tr w:rsidR="006C3969" w:rsidRPr="00884516" w14:paraId="4E63D7DD" w14:textId="77777777" w:rsidTr="005E0A9E">
        <w:trPr>
          <w:trHeight w:val="330"/>
        </w:trPr>
        <w:tc>
          <w:tcPr>
            <w:tcW w:w="54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C1A6" w14:textId="0549ACBC" w:rsidR="006C3969" w:rsidRPr="00D65E0D" w:rsidRDefault="00D65E0D" w:rsidP="00C46338">
            <w:pPr>
              <w:spacing w:after="0" w:line="240" w:lineRule="auto"/>
              <w:jc w:val="center"/>
              <w:rPr>
                <w:rFonts w:ascii="Times New Roman" w:eastAsia="Times New Roman" w:hAnsi="Times New Roman"/>
                <w:b/>
                <w:bCs/>
                <w:sz w:val="24"/>
                <w:szCs w:val="24"/>
                <w:lang w:eastAsia="hr-HR"/>
              </w:rPr>
            </w:pPr>
            <w:r w:rsidRPr="00D65E0D">
              <w:rPr>
                <w:rFonts w:ascii="Times New Roman" w:eastAsia="Times New Roman" w:hAnsi="Times New Roman"/>
                <w:b/>
                <w:bCs/>
                <w:sz w:val="24"/>
                <w:szCs w:val="24"/>
                <w:lang w:eastAsia="hr-HR"/>
              </w:rPr>
              <w:t>UKUPNO</w:t>
            </w:r>
          </w:p>
        </w:tc>
        <w:tc>
          <w:tcPr>
            <w:tcW w:w="31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FDE0A" w14:textId="6D898BD7" w:rsidR="006C3969" w:rsidRPr="00422070" w:rsidRDefault="005F2098" w:rsidP="005D2AA7">
            <w:pPr>
              <w:spacing w:after="0" w:line="240" w:lineRule="auto"/>
              <w:jc w:val="center"/>
              <w:rPr>
                <w:rFonts w:ascii="Times New Roman" w:eastAsia="Times New Roman" w:hAnsi="Times New Roman"/>
                <w:b/>
                <w:bCs/>
                <w:sz w:val="24"/>
                <w:szCs w:val="24"/>
                <w:lang w:eastAsia="hr-HR"/>
              </w:rPr>
            </w:pPr>
            <w:r w:rsidRPr="00422070">
              <w:rPr>
                <w:rFonts w:ascii="Times New Roman" w:eastAsia="Times New Roman" w:hAnsi="Times New Roman"/>
                <w:b/>
                <w:bCs/>
                <w:sz w:val="24"/>
                <w:szCs w:val="24"/>
                <w:lang w:eastAsia="hr-HR"/>
              </w:rPr>
              <w:t>611</w:t>
            </w:r>
            <w:r w:rsidR="00D64D6C" w:rsidRPr="00422070">
              <w:rPr>
                <w:rFonts w:ascii="Times New Roman" w:eastAsia="Times New Roman" w:hAnsi="Times New Roman"/>
                <w:b/>
                <w:bCs/>
                <w:sz w:val="24"/>
                <w:szCs w:val="24"/>
                <w:lang w:eastAsia="hr-HR"/>
              </w:rPr>
              <w:t>.</w:t>
            </w:r>
            <w:r w:rsidRPr="00422070">
              <w:rPr>
                <w:rFonts w:ascii="Times New Roman" w:eastAsia="Times New Roman" w:hAnsi="Times New Roman"/>
                <w:b/>
                <w:bCs/>
                <w:sz w:val="24"/>
                <w:szCs w:val="24"/>
                <w:lang w:eastAsia="hr-HR"/>
              </w:rPr>
              <w:t>654,23</w:t>
            </w:r>
          </w:p>
        </w:tc>
        <w:tc>
          <w:tcPr>
            <w:tcW w:w="3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5EC37" w14:textId="6FD25F39" w:rsidR="006C3969" w:rsidRPr="00422070" w:rsidRDefault="00B86EF8" w:rsidP="005D2AA7">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229</w:t>
            </w:r>
            <w:r w:rsidR="005F2098" w:rsidRPr="00422070">
              <w:rPr>
                <w:rFonts w:ascii="Times New Roman" w:eastAsia="Times New Roman" w:hAnsi="Times New Roman"/>
                <w:b/>
                <w:bCs/>
                <w:sz w:val="24"/>
                <w:szCs w:val="24"/>
                <w:lang w:eastAsia="hr-HR"/>
              </w:rPr>
              <w:t>.</w:t>
            </w:r>
            <w:r>
              <w:rPr>
                <w:rFonts w:ascii="Times New Roman" w:eastAsia="Times New Roman" w:hAnsi="Times New Roman"/>
                <w:b/>
                <w:bCs/>
                <w:sz w:val="24"/>
                <w:szCs w:val="24"/>
                <w:lang w:eastAsia="hr-HR"/>
              </w:rPr>
              <w:t>364</w:t>
            </w:r>
            <w:r w:rsidR="005F2098" w:rsidRPr="00422070">
              <w:rPr>
                <w:rFonts w:ascii="Times New Roman" w:eastAsia="Times New Roman" w:hAnsi="Times New Roman"/>
                <w:b/>
                <w:bCs/>
                <w:sz w:val="24"/>
                <w:szCs w:val="24"/>
                <w:lang w:eastAsia="hr-HR"/>
              </w:rPr>
              <w:t>,</w:t>
            </w:r>
            <w:r>
              <w:rPr>
                <w:rFonts w:ascii="Times New Roman" w:eastAsia="Times New Roman" w:hAnsi="Times New Roman"/>
                <w:b/>
                <w:bCs/>
                <w:sz w:val="24"/>
                <w:szCs w:val="24"/>
                <w:lang w:eastAsia="hr-HR"/>
              </w:rPr>
              <w:t>94</w:t>
            </w:r>
          </w:p>
        </w:tc>
      </w:tr>
    </w:tbl>
    <w:p w14:paraId="49D9579A" w14:textId="77777777" w:rsidR="000F25DF" w:rsidRPr="000F25DF" w:rsidRDefault="000F25DF" w:rsidP="000F25DF">
      <w:pPr>
        <w:ind w:left="1068"/>
        <w:jc w:val="both"/>
        <w:rPr>
          <w:rFonts w:ascii="Times New Roman" w:hAnsi="Times New Roman"/>
          <w:sz w:val="24"/>
          <w:szCs w:val="24"/>
        </w:rPr>
      </w:pPr>
    </w:p>
    <w:p w14:paraId="068B747D" w14:textId="3C813525" w:rsidR="009C3C02" w:rsidRPr="006C6175" w:rsidRDefault="00AB2C45" w:rsidP="00814577">
      <w:pPr>
        <w:jc w:val="both"/>
        <w:rPr>
          <w:rFonts w:ascii="Times New Roman" w:hAnsi="Times New Roman"/>
          <w:sz w:val="24"/>
          <w:szCs w:val="24"/>
        </w:rPr>
      </w:pPr>
      <w:r w:rsidRPr="006C6175">
        <w:rPr>
          <w:rFonts w:ascii="Times New Roman" w:hAnsi="Times New Roman"/>
          <w:sz w:val="24"/>
          <w:szCs w:val="24"/>
        </w:rPr>
        <w:t>Agencija za pravni promet i posredovanje nekretninama (</w:t>
      </w:r>
      <w:r w:rsidR="009C3C02" w:rsidRPr="006C6175">
        <w:rPr>
          <w:rFonts w:ascii="Times New Roman" w:hAnsi="Times New Roman"/>
          <w:sz w:val="24"/>
          <w:szCs w:val="24"/>
        </w:rPr>
        <w:t xml:space="preserve">dalje: </w:t>
      </w:r>
      <w:r w:rsidRPr="006C6175">
        <w:rPr>
          <w:rFonts w:ascii="Times New Roman" w:hAnsi="Times New Roman"/>
          <w:sz w:val="24"/>
          <w:szCs w:val="24"/>
        </w:rPr>
        <w:t>APN)</w:t>
      </w:r>
      <w:r w:rsidR="008A0587" w:rsidRPr="006C6175">
        <w:rPr>
          <w:rFonts w:ascii="Times New Roman" w:hAnsi="Times New Roman"/>
          <w:sz w:val="24"/>
          <w:szCs w:val="24"/>
        </w:rPr>
        <w:t xml:space="preserve"> -</w:t>
      </w:r>
      <w:r w:rsidRPr="006C6175">
        <w:rPr>
          <w:rFonts w:ascii="Times New Roman" w:hAnsi="Times New Roman"/>
          <w:sz w:val="24"/>
          <w:szCs w:val="24"/>
        </w:rPr>
        <w:t xml:space="preserve"> u izvještajnom razdoblju od 1. siječnja do 3</w:t>
      </w:r>
      <w:r w:rsidR="00B86EF8">
        <w:rPr>
          <w:rFonts w:ascii="Times New Roman" w:hAnsi="Times New Roman"/>
          <w:sz w:val="24"/>
          <w:szCs w:val="24"/>
        </w:rPr>
        <w:t>1</w:t>
      </w:r>
      <w:r w:rsidRPr="006C6175">
        <w:rPr>
          <w:rFonts w:ascii="Times New Roman" w:hAnsi="Times New Roman"/>
          <w:sz w:val="24"/>
          <w:szCs w:val="24"/>
        </w:rPr>
        <w:t xml:space="preserve">. </w:t>
      </w:r>
      <w:r w:rsidR="00B86EF8">
        <w:rPr>
          <w:rFonts w:ascii="Times New Roman" w:hAnsi="Times New Roman"/>
          <w:sz w:val="24"/>
          <w:szCs w:val="24"/>
        </w:rPr>
        <w:t>prosinca</w:t>
      </w:r>
      <w:r w:rsidR="00A3110B" w:rsidRPr="006C6175">
        <w:rPr>
          <w:rFonts w:ascii="Times New Roman" w:hAnsi="Times New Roman"/>
          <w:sz w:val="24"/>
          <w:szCs w:val="24"/>
        </w:rPr>
        <w:t xml:space="preserve"> </w:t>
      </w:r>
      <w:r w:rsidRPr="006C6175">
        <w:rPr>
          <w:rFonts w:ascii="Times New Roman" w:hAnsi="Times New Roman"/>
          <w:sz w:val="24"/>
          <w:szCs w:val="24"/>
        </w:rPr>
        <w:t>20</w:t>
      </w:r>
      <w:r w:rsidR="006504E3" w:rsidRPr="006C6175">
        <w:rPr>
          <w:rFonts w:ascii="Times New Roman" w:hAnsi="Times New Roman"/>
          <w:sz w:val="24"/>
          <w:szCs w:val="24"/>
        </w:rPr>
        <w:t>2</w:t>
      </w:r>
      <w:r w:rsidR="00A3110B" w:rsidRPr="006C6175">
        <w:rPr>
          <w:rFonts w:ascii="Times New Roman" w:hAnsi="Times New Roman"/>
          <w:sz w:val="24"/>
          <w:szCs w:val="24"/>
        </w:rPr>
        <w:t>2</w:t>
      </w:r>
      <w:r w:rsidR="00183EB2" w:rsidRPr="006C6175">
        <w:rPr>
          <w:rFonts w:ascii="Times New Roman" w:hAnsi="Times New Roman"/>
          <w:sz w:val="24"/>
          <w:szCs w:val="24"/>
        </w:rPr>
        <w:t xml:space="preserve">. </w:t>
      </w:r>
      <w:r w:rsidR="009C3C02" w:rsidRPr="006C6175">
        <w:rPr>
          <w:rFonts w:ascii="Times New Roman" w:hAnsi="Times New Roman"/>
          <w:sz w:val="24"/>
          <w:szCs w:val="24"/>
        </w:rPr>
        <w:t>APN</w:t>
      </w:r>
      <w:r w:rsidRPr="006C6175">
        <w:rPr>
          <w:rFonts w:ascii="Times New Roman" w:hAnsi="Times New Roman"/>
          <w:sz w:val="24"/>
          <w:szCs w:val="24"/>
        </w:rPr>
        <w:t xml:space="preserve"> je Gradu Šibeniku doznači</w:t>
      </w:r>
      <w:r w:rsidR="009C3C02" w:rsidRPr="006C6175">
        <w:rPr>
          <w:rFonts w:ascii="Times New Roman" w:hAnsi="Times New Roman"/>
          <w:sz w:val="24"/>
          <w:szCs w:val="24"/>
        </w:rPr>
        <w:t>o</w:t>
      </w:r>
      <w:r w:rsidRPr="006C6175">
        <w:rPr>
          <w:rFonts w:ascii="Times New Roman" w:hAnsi="Times New Roman"/>
          <w:sz w:val="24"/>
          <w:szCs w:val="24"/>
        </w:rPr>
        <w:t xml:space="preserve"> </w:t>
      </w:r>
      <w:r w:rsidR="009C3C02" w:rsidRPr="006C6175">
        <w:rPr>
          <w:rFonts w:ascii="Times New Roman" w:hAnsi="Times New Roman"/>
          <w:sz w:val="24"/>
          <w:szCs w:val="24"/>
        </w:rPr>
        <w:t xml:space="preserve">ukupan </w:t>
      </w:r>
      <w:r w:rsidRPr="006C6175">
        <w:rPr>
          <w:rFonts w:ascii="Times New Roman" w:hAnsi="Times New Roman"/>
          <w:sz w:val="24"/>
          <w:szCs w:val="24"/>
        </w:rPr>
        <w:t xml:space="preserve">iznos </w:t>
      </w:r>
      <w:r w:rsidR="00183EB2" w:rsidRPr="006C6175">
        <w:rPr>
          <w:rFonts w:ascii="Times New Roman" w:hAnsi="Times New Roman"/>
          <w:sz w:val="24"/>
          <w:szCs w:val="24"/>
        </w:rPr>
        <w:t xml:space="preserve">od </w:t>
      </w:r>
      <w:r w:rsidR="00B86EF8">
        <w:rPr>
          <w:rFonts w:ascii="Times New Roman" w:hAnsi="Times New Roman"/>
          <w:sz w:val="24"/>
          <w:szCs w:val="24"/>
        </w:rPr>
        <w:t>382</w:t>
      </w:r>
      <w:r w:rsidR="00A3110B" w:rsidRPr="006C6175">
        <w:rPr>
          <w:rFonts w:ascii="Times New Roman" w:hAnsi="Times New Roman"/>
          <w:sz w:val="24"/>
          <w:szCs w:val="24"/>
        </w:rPr>
        <w:t>.</w:t>
      </w:r>
      <w:r w:rsidR="00B86EF8">
        <w:rPr>
          <w:rFonts w:ascii="Times New Roman" w:hAnsi="Times New Roman"/>
          <w:sz w:val="24"/>
          <w:szCs w:val="24"/>
        </w:rPr>
        <w:t>289</w:t>
      </w:r>
      <w:r w:rsidR="00A3110B" w:rsidRPr="006C6175">
        <w:rPr>
          <w:rFonts w:ascii="Times New Roman" w:hAnsi="Times New Roman"/>
          <w:sz w:val="24"/>
          <w:szCs w:val="24"/>
        </w:rPr>
        <w:t>,</w:t>
      </w:r>
      <w:r w:rsidR="00B86EF8">
        <w:rPr>
          <w:rFonts w:ascii="Times New Roman" w:hAnsi="Times New Roman"/>
          <w:sz w:val="24"/>
          <w:szCs w:val="24"/>
        </w:rPr>
        <w:t>29</w:t>
      </w:r>
      <w:r w:rsidR="008A0587" w:rsidRPr="006C6175">
        <w:rPr>
          <w:rFonts w:ascii="Times New Roman" w:hAnsi="Times New Roman"/>
          <w:sz w:val="24"/>
          <w:szCs w:val="24"/>
        </w:rPr>
        <w:t xml:space="preserve"> </w:t>
      </w:r>
      <w:r w:rsidR="009C3C02" w:rsidRPr="006C6175">
        <w:rPr>
          <w:rFonts w:ascii="Times New Roman" w:hAnsi="Times New Roman"/>
          <w:sz w:val="24"/>
          <w:szCs w:val="24"/>
        </w:rPr>
        <w:t>kn</w:t>
      </w:r>
      <w:r w:rsidR="00BD6115" w:rsidRPr="006C6175">
        <w:rPr>
          <w:rFonts w:ascii="Times New Roman" w:hAnsi="Times New Roman"/>
          <w:sz w:val="24"/>
          <w:szCs w:val="24"/>
        </w:rPr>
        <w:t xml:space="preserve"> te je stanje ukupni</w:t>
      </w:r>
      <w:r w:rsidR="000505F1" w:rsidRPr="006C6175">
        <w:rPr>
          <w:rFonts w:ascii="Times New Roman" w:hAnsi="Times New Roman"/>
          <w:sz w:val="24"/>
          <w:szCs w:val="24"/>
        </w:rPr>
        <w:t>h</w:t>
      </w:r>
      <w:r w:rsidR="00BD6115" w:rsidRPr="006C6175">
        <w:rPr>
          <w:rFonts w:ascii="Times New Roman" w:hAnsi="Times New Roman"/>
          <w:sz w:val="24"/>
          <w:szCs w:val="24"/>
        </w:rPr>
        <w:t xml:space="preserve"> potraživanja po navedenoj osnovi na datum 3</w:t>
      </w:r>
      <w:r w:rsidR="00B86EF8">
        <w:rPr>
          <w:rFonts w:ascii="Times New Roman" w:hAnsi="Times New Roman"/>
          <w:sz w:val="24"/>
          <w:szCs w:val="24"/>
        </w:rPr>
        <w:t>1</w:t>
      </w:r>
      <w:r w:rsidR="00BD6115" w:rsidRPr="006C6175">
        <w:rPr>
          <w:rFonts w:ascii="Times New Roman" w:hAnsi="Times New Roman"/>
          <w:sz w:val="24"/>
          <w:szCs w:val="24"/>
        </w:rPr>
        <w:t xml:space="preserve">. </w:t>
      </w:r>
      <w:r w:rsidR="00B86EF8">
        <w:rPr>
          <w:rFonts w:ascii="Times New Roman" w:hAnsi="Times New Roman"/>
          <w:sz w:val="24"/>
          <w:szCs w:val="24"/>
        </w:rPr>
        <w:t>prosinca</w:t>
      </w:r>
      <w:r w:rsidR="00BD6115" w:rsidRPr="006C6175">
        <w:rPr>
          <w:rFonts w:ascii="Times New Roman" w:hAnsi="Times New Roman"/>
          <w:sz w:val="24"/>
          <w:szCs w:val="24"/>
        </w:rPr>
        <w:t xml:space="preserve"> 202</w:t>
      </w:r>
      <w:r w:rsidR="00A3110B" w:rsidRPr="006C6175">
        <w:rPr>
          <w:rFonts w:ascii="Times New Roman" w:hAnsi="Times New Roman"/>
          <w:sz w:val="24"/>
          <w:szCs w:val="24"/>
        </w:rPr>
        <w:t>2</w:t>
      </w:r>
      <w:r w:rsidR="00BD6115" w:rsidRPr="006C6175">
        <w:rPr>
          <w:rFonts w:ascii="Times New Roman" w:hAnsi="Times New Roman"/>
          <w:sz w:val="24"/>
          <w:szCs w:val="24"/>
        </w:rPr>
        <w:t xml:space="preserve">. godine </w:t>
      </w:r>
      <w:r w:rsidR="00B86EF8">
        <w:rPr>
          <w:rFonts w:ascii="Times New Roman" w:hAnsi="Times New Roman"/>
          <w:sz w:val="24"/>
          <w:szCs w:val="24"/>
        </w:rPr>
        <w:t>229</w:t>
      </w:r>
      <w:r w:rsidR="00A3110B" w:rsidRPr="006C6175">
        <w:rPr>
          <w:rFonts w:ascii="Times New Roman" w:hAnsi="Times New Roman"/>
          <w:sz w:val="24"/>
          <w:szCs w:val="24"/>
        </w:rPr>
        <w:t>.</w:t>
      </w:r>
      <w:r w:rsidR="00B86EF8">
        <w:rPr>
          <w:rFonts w:ascii="Times New Roman" w:hAnsi="Times New Roman"/>
          <w:sz w:val="24"/>
          <w:szCs w:val="24"/>
        </w:rPr>
        <w:t>364</w:t>
      </w:r>
      <w:r w:rsidR="00A3110B" w:rsidRPr="006C6175">
        <w:rPr>
          <w:rFonts w:ascii="Times New Roman" w:hAnsi="Times New Roman"/>
          <w:sz w:val="24"/>
          <w:szCs w:val="24"/>
        </w:rPr>
        <w:t>,</w:t>
      </w:r>
      <w:r w:rsidR="00B86EF8">
        <w:rPr>
          <w:rFonts w:ascii="Times New Roman" w:hAnsi="Times New Roman"/>
          <w:sz w:val="24"/>
          <w:szCs w:val="24"/>
        </w:rPr>
        <w:t>94</w:t>
      </w:r>
      <w:r w:rsidR="00BD6115" w:rsidRPr="006C6175">
        <w:rPr>
          <w:rFonts w:ascii="Times New Roman" w:hAnsi="Times New Roman"/>
          <w:sz w:val="24"/>
          <w:szCs w:val="24"/>
        </w:rPr>
        <w:t xml:space="preserve"> kn.</w:t>
      </w:r>
    </w:p>
    <w:p w14:paraId="2F009DAD" w14:textId="2469CE31" w:rsidR="00D3021E" w:rsidRDefault="009C3C02" w:rsidP="006C6175">
      <w:pPr>
        <w:jc w:val="both"/>
        <w:rPr>
          <w:rFonts w:ascii="Times New Roman" w:hAnsi="Times New Roman"/>
          <w:sz w:val="24"/>
          <w:szCs w:val="24"/>
        </w:rPr>
      </w:pPr>
      <w:r w:rsidRPr="006C6175">
        <w:rPr>
          <w:rFonts w:ascii="Times New Roman" w:hAnsi="Times New Roman"/>
          <w:sz w:val="24"/>
          <w:szCs w:val="24"/>
        </w:rPr>
        <w:t xml:space="preserve">Naime, prema čl. 29. stavak 3. Zakona o društveno poticanoj stanogradnji („Narodne novine“ br. 109/01, 82/04, 76/07, 38/09, 86/12, 7/13 i 2/15) sredstva od prodaje stanova koja pripadaju Gradu Šibeniku APN doznačava u Proračun Grada iznose prema izvršenim uplatama kupaca, </w:t>
      </w:r>
      <w:r w:rsidR="00183EB2" w:rsidRPr="006C6175">
        <w:rPr>
          <w:rFonts w:ascii="Times New Roman" w:hAnsi="Times New Roman"/>
          <w:sz w:val="24"/>
          <w:szCs w:val="24"/>
        </w:rPr>
        <w:t xml:space="preserve">a </w:t>
      </w:r>
      <w:r w:rsidRPr="006C6175">
        <w:rPr>
          <w:rFonts w:ascii="Times New Roman" w:hAnsi="Times New Roman"/>
          <w:sz w:val="24"/>
          <w:szCs w:val="24"/>
        </w:rPr>
        <w:t>u pravilu tromjesečno. Sukladno tome APN dostavlja specifikacije uplata, odnosno povrata za građevinu u Šibeniku</w:t>
      </w:r>
      <w:r w:rsidR="00AD70CB" w:rsidRPr="006C6175">
        <w:rPr>
          <w:rFonts w:ascii="Times New Roman" w:hAnsi="Times New Roman"/>
          <w:sz w:val="24"/>
          <w:szCs w:val="24"/>
        </w:rPr>
        <w:t xml:space="preserve"> </w:t>
      </w:r>
      <w:r w:rsidRPr="006C6175">
        <w:rPr>
          <w:rFonts w:ascii="Times New Roman" w:hAnsi="Times New Roman"/>
          <w:sz w:val="24"/>
          <w:szCs w:val="24"/>
        </w:rPr>
        <w:t xml:space="preserve">za koju su kupci prema potpisanim kupoprodajnim ugovorima te planu otplate </w:t>
      </w:r>
      <w:r w:rsidR="00F86671" w:rsidRPr="006C6175">
        <w:rPr>
          <w:rFonts w:ascii="Times New Roman" w:hAnsi="Times New Roman"/>
          <w:sz w:val="24"/>
          <w:szCs w:val="24"/>
        </w:rPr>
        <w:t xml:space="preserve">(povrat Gradu Šibeniku i Republici Hrvatskoj) </w:t>
      </w:r>
      <w:r w:rsidRPr="006C6175">
        <w:rPr>
          <w:rFonts w:ascii="Times New Roman" w:hAnsi="Times New Roman"/>
          <w:sz w:val="24"/>
          <w:szCs w:val="24"/>
        </w:rPr>
        <w:t>počeli obročnu otplatu ili su isplatili stan u cijelosti.</w:t>
      </w:r>
    </w:p>
    <w:p w14:paraId="0A17F8BC" w14:textId="54ADE9FC" w:rsidR="00DF4942" w:rsidRDefault="00DF4942" w:rsidP="006C6175">
      <w:pPr>
        <w:jc w:val="both"/>
        <w:rPr>
          <w:rFonts w:ascii="Times New Roman" w:hAnsi="Times New Roman"/>
          <w:sz w:val="24"/>
          <w:szCs w:val="24"/>
        </w:rPr>
      </w:pPr>
    </w:p>
    <w:p w14:paraId="2EF65066" w14:textId="77777777" w:rsidR="00DF4942" w:rsidRDefault="00DF4942" w:rsidP="006C6175">
      <w:pPr>
        <w:jc w:val="both"/>
        <w:rPr>
          <w:rFonts w:ascii="Times New Roman" w:hAnsi="Times New Roman"/>
          <w:sz w:val="24"/>
          <w:szCs w:val="24"/>
        </w:rPr>
      </w:pPr>
    </w:p>
    <w:p w14:paraId="45ADCD84" w14:textId="77777777" w:rsidR="00D3021E" w:rsidRDefault="00D3021E" w:rsidP="00D3021E">
      <w:pPr>
        <w:rPr>
          <w:rFonts w:ascii="Times New Roman" w:hAnsi="Times New Roman"/>
          <w:sz w:val="24"/>
          <w:szCs w:val="24"/>
        </w:rPr>
      </w:pPr>
    </w:p>
    <w:tbl>
      <w:tblPr>
        <w:tblW w:w="11771" w:type="dxa"/>
        <w:tblInd w:w="1098" w:type="dxa"/>
        <w:tblLook w:val="04A0" w:firstRow="1" w:lastRow="0" w:firstColumn="1" w:lastColumn="0" w:noHBand="0" w:noVBand="1"/>
      </w:tblPr>
      <w:tblGrid>
        <w:gridCol w:w="883"/>
        <w:gridCol w:w="4544"/>
        <w:gridCol w:w="3113"/>
        <w:gridCol w:w="6"/>
        <w:gridCol w:w="3381"/>
      </w:tblGrid>
      <w:tr w:rsidR="00D3021E" w:rsidRPr="00C46338" w14:paraId="43F78F3B" w14:textId="77777777" w:rsidTr="000B3847">
        <w:trPr>
          <w:trHeight w:val="330"/>
        </w:trPr>
        <w:tc>
          <w:tcPr>
            <w:tcW w:w="11771" w:type="dxa"/>
            <w:gridSpan w:val="5"/>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1F78AEC1" w14:textId="77777777" w:rsidR="008A0587" w:rsidRDefault="008A0587" w:rsidP="009121FA">
            <w:pPr>
              <w:spacing w:after="0" w:line="240" w:lineRule="auto"/>
              <w:jc w:val="center"/>
              <w:rPr>
                <w:rFonts w:ascii="Times New Roman" w:eastAsia="Times New Roman" w:hAnsi="Times New Roman"/>
                <w:b/>
                <w:bCs/>
                <w:lang w:eastAsia="hr-HR"/>
              </w:rPr>
            </w:pPr>
          </w:p>
          <w:p w14:paraId="4715B366" w14:textId="77777777" w:rsidR="00D3021E" w:rsidRDefault="00D3021E" w:rsidP="009121FA">
            <w:pPr>
              <w:spacing w:after="0" w:line="240" w:lineRule="auto"/>
              <w:jc w:val="center"/>
              <w:rPr>
                <w:rFonts w:ascii="Times New Roman" w:eastAsia="Times New Roman" w:hAnsi="Times New Roman"/>
                <w:b/>
                <w:bCs/>
                <w:lang w:eastAsia="hr-HR"/>
              </w:rPr>
            </w:pPr>
            <w:r w:rsidRPr="00C46338">
              <w:rPr>
                <w:rFonts w:ascii="Times New Roman" w:eastAsia="Times New Roman" w:hAnsi="Times New Roman"/>
                <w:b/>
                <w:bCs/>
                <w:lang w:eastAsia="hr-HR"/>
              </w:rPr>
              <w:t xml:space="preserve">POTRAŽIVANJA PO DANIM ZAJMOVIMA </w:t>
            </w:r>
            <w:r>
              <w:rPr>
                <w:rFonts w:ascii="Times New Roman" w:eastAsia="Times New Roman" w:hAnsi="Times New Roman"/>
                <w:b/>
                <w:bCs/>
                <w:lang w:eastAsia="hr-HR"/>
              </w:rPr>
              <w:t xml:space="preserve"> (pozajmica) – TVRĐAVA KULTURE</w:t>
            </w:r>
          </w:p>
          <w:p w14:paraId="363092B1" w14:textId="77777777" w:rsidR="00977406" w:rsidRDefault="00977406" w:rsidP="009121FA">
            <w:pPr>
              <w:spacing w:after="0" w:line="240" w:lineRule="auto"/>
              <w:jc w:val="center"/>
              <w:rPr>
                <w:rFonts w:ascii="Times New Roman" w:eastAsia="Times New Roman" w:hAnsi="Times New Roman"/>
                <w:b/>
                <w:bCs/>
                <w:lang w:eastAsia="hr-HR"/>
              </w:rPr>
            </w:pPr>
          </w:p>
          <w:p w14:paraId="37B2085C" w14:textId="73D4D5A9" w:rsidR="008A0587" w:rsidRPr="00C46338" w:rsidRDefault="008A0587" w:rsidP="009121FA">
            <w:pPr>
              <w:spacing w:after="0" w:line="240" w:lineRule="auto"/>
              <w:jc w:val="center"/>
              <w:rPr>
                <w:rFonts w:ascii="Times New Roman" w:eastAsia="Times New Roman" w:hAnsi="Times New Roman"/>
                <w:b/>
                <w:bCs/>
                <w:lang w:eastAsia="hr-HR"/>
              </w:rPr>
            </w:pPr>
          </w:p>
        </w:tc>
      </w:tr>
      <w:tr w:rsidR="00D3021E" w:rsidRPr="00C46338" w14:paraId="67A18C07" w14:textId="77777777" w:rsidTr="003F64A2">
        <w:trPr>
          <w:trHeight w:val="330"/>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14:paraId="0B3EB429"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Račun</w:t>
            </w:r>
          </w:p>
        </w:tc>
        <w:tc>
          <w:tcPr>
            <w:tcW w:w="4544" w:type="dxa"/>
            <w:tcBorders>
              <w:top w:val="nil"/>
              <w:left w:val="nil"/>
              <w:bottom w:val="single" w:sz="4" w:space="0" w:color="auto"/>
              <w:right w:val="single" w:sz="8" w:space="0" w:color="auto"/>
            </w:tcBorders>
            <w:shd w:val="clear" w:color="auto" w:fill="auto"/>
            <w:noWrap/>
            <w:vAlign w:val="center"/>
            <w:hideMark/>
          </w:tcPr>
          <w:p w14:paraId="7F9247AE"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Naziv</w:t>
            </w:r>
          </w:p>
        </w:tc>
        <w:tc>
          <w:tcPr>
            <w:tcW w:w="6500" w:type="dxa"/>
            <w:gridSpan w:val="3"/>
            <w:vMerge w:val="restart"/>
            <w:tcBorders>
              <w:top w:val="nil"/>
              <w:left w:val="single" w:sz="8" w:space="0" w:color="auto"/>
              <w:right w:val="single" w:sz="8" w:space="0" w:color="auto"/>
            </w:tcBorders>
            <w:shd w:val="clear" w:color="auto" w:fill="auto"/>
            <w:vAlign w:val="center"/>
            <w:hideMark/>
          </w:tcPr>
          <w:p w14:paraId="29D4E6A8" w14:textId="77777777" w:rsidR="00D3021E" w:rsidRPr="008A0587" w:rsidRDefault="00D3021E" w:rsidP="009121FA">
            <w:pPr>
              <w:spacing w:after="0" w:line="240" w:lineRule="auto"/>
              <w:jc w:val="center"/>
              <w:rPr>
                <w:rFonts w:ascii="Times New Roman" w:eastAsia="Times New Roman" w:hAnsi="Times New Roman"/>
                <w:b/>
                <w:bCs/>
                <w:i/>
                <w:iCs/>
                <w:sz w:val="24"/>
                <w:szCs w:val="24"/>
                <w:lang w:eastAsia="hr-HR"/>
              </w:rPr>
            </w:pPr>
            <w:r w:rsidRPr="008A0587">
              <w:rPr>
                <w:rFonts w:ascii="Times New Roman" w:eastAsia="Times New Roman" w:hAnsi="Times New Roman"/>
                <w:b/>
                <w:bCs/>
                <w:sz w:val="24"/>
                <w:szCs w:val="24"/>
                <w:lang w:eastAsia="hr-HR"/>
              </w:rPr>
              <w:t xml:space="preserve">Valuta </w:t>
            </w:r>
            <w:r w:rsidRPr="008A0587">
              <w:rPr>
                <w:rFonts w:ascii="Times New Roman" w:eastAsia="Times New Roman" w:hAnsi="Times New Roman"/>
                <w:b/>
                <w:bCs/>
                <w:sz w:val="24"/>
                <w:szCs w:val="24"/>
                <w:lang w:eastAsia="hr-HR"/>
              </w:rPr>
              <w:br/>
            </w:r>
            <w:r w:rsidRPr="008A0587">
              <w:rPr>
                <w:rFonts w:ascii="Times New Roman" w:eastAsia="Times New Roman" w:hAnsi="Times New Roman"/>
                <w:sz w:val="24"/>
                <w:szCs w:val="24"/>
                <w:lang w:eastAsia="hr-HR"/>
              </w:rPr>
              <w:t>HRK</w:t>
            </w:r>
          </w:p>
        </w:tc>
      </w:tr>
      <w:tr w:rsidR="00D3021E" w:rsidRPr="00C46338" w14:paraId="23614C38" w14:textId="77777777" w:rsidTr="003F64A2">
        <w:trPr>
          <w:trHeight w:val="585"/>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14:paraId="3B85CFF2" w14:textId="77777777" w:rsidR="00D3021E" w:rsidRPr="008A0587" w:rsidRDefault="00D3021E" w:rsidP="009121FA">
            <w:pPr>
              <w:spacing w:after="0" w:line="240" w:lineRule="auto"/>
              <w:jc w:val="center"/>
              <w:rPr>
                <w:rFonts w:ascii="Times New Roman" w:eastAsia="Times New Roman" w:hAnsi="Times New Roman"/>
                <w:b/>
                <w:bCs/>
                <w:i/>
                <w:iCs/>
                <w:sz w:val="24"/>
                <w:szCs w:val="24"/>
                <w:lang w:eastAsia="hr-HR"/>
              </w:rPr>
            </w:pPr>
            <w:r w:rsidRPr="008A0587">
              <w:rPr>
                <w:rFonts w:ascii="Times New Roman" w:eastAsia="Times New Roman" w:hAnsi="Times New Roman"/>
                <w:b/>
                <w:bCs/>
                <w:i/>
                <w:iCs/>
                <w:sz w:val="24"/>
                <w:szCs w:val="24"/>
                <w:lang w:eastAsia="hr-HR"/>
              </w:rPr>
              <w:t>136</w:t>
            </w:r>
          </w:p>
        </w:tc>
        <w:tc>
          <w:tcPr>
            <w:tcW w:w="4544" w:type="dxa"/>
            <w:tcBorders>
              <w:top w:val="nil"/>
              <w:left w:val="nil"/>
              <w:bottom w:val="single" w:sz="8" w:space="0" w:color="auto"/>
              <w:right w:val="single" w:sz="8" w:space="0" w:color="auto"/>
            </w:tcBorders>
            <w:shd w:val="clear" w:color="auto" w:fill="auto"/>
            <w:vAlign w:val="center"/>
            <w:hideMark/>
          </w:tcPr>
          <w:p w14:paraId="178743DE" w14:textId="77777777" w:rsidR="00D3021E" w:rsidRPr="008A0587" w:rsidRDefault="00D3021E" w:rsidP="009121FA">
            <w:pPr>
              <w:spacing w:after="0" w:line="240" w:lineRule="auto"/>
              <w:rPr>
                <w:rFonts w:ascii="Times New Roman" w:eastAsia="Times New Roman" w:hAnsi="Times New Roman"/>
                <w:b/>
                <w:bCs/>
                <w:i/>
                <w:iCs/>
                <w:sz w:val="24"/>
                <w:szCs w:val="24"/>
                <w:lang w:eastAsia="hr-HR"/>
              </w:rPr>
            </w:pPr>
            <w:r w:rsidRPr="008A0587">
              <w:rPr>
                <w:rFonts w:ascii="Times New Roman" w:eastAsia="Times New Roman" w:hAnsi="Times New Roman"/>
                <w:b/>
                <w:bCs/>
                <w:i/>
                <w:iCs/>
                <w:sz w:val="24"/>
                <w:szCs w:val="24"/>
                <w:lang w:eastAsia="hr-HR"/>
              </w:rPr>
              <w:t xml:space="preserve">Zajmovi trgovačkim društvima i obrtnicima izvan javnog sektora – kratkoročni </w:t>
            </w:r>
          </w:p>
        </w:tc>
        <w:tc>
          <w:tcPr>
            <w:tcW w:w="6500" w:type="dxa"/>
            <w:gridSpan w:val="3"/>
            <w:vMerge/>
            <w:tcBorders>
              <w:left w:val="single" w:sz="8" w:space="0" w:color="auto"/>
              <w:bottom w:val="single" w:sz="8" w:space="0" w:color="000000"/>
              <w:right w:val="single" w:sz="8" w:space="0" w:color="auto"/>
            </w:tcBorders>
            <w:vAlign w:val="center"/>
            <w:hideMark/>
          </w:tcPr>
          <w:p w14:paraId="3B436408" w14:textId="77777777" w:rsidR="00D3021E" w:rsidRPr="008A0587" w:rsidRDefault="00D3021E" w:rsidP="009121FA">
            <w:pPr>
              <w:spacing w:after="0" w:line="240" w:lineRule="auto"/>
              <w:rPr>
                <w:rFonts w:ascii="Times New Roman" w:eastAsia="Times New Roman" w:hAnsi="Times New Roman"/>
                <w:b/>
                <w:bCs/>
                <w:i/>
                <w:iCs/>
                <w:sz w:val="24"/>
                <w:szCs w:val="24"/>
                <w:lang w:eastAsia="hr-HR"/>
              </w:rPr>
            </w:pPr>
          </w:p>
        </w:tc>
      </w:tr>
      <w:tr w:rsidR="00D3021E" w:rsidRPr="00C46338" w14:paraId="2F378D52" w14:textId="77777777" w:rsidTr="003F64A2">
        <w:trPr>
          <w:trHeight w:val="570"/>
        </w:trPr>
        <w:tc>
          <w:tcPr>
            <w:tcW w:w="72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D80F924"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Red. broj</w:t>
            </w:r>
          </w:p>
        </w:tc>
        <w:tc>
          <w:tcPr>
            <w:tcW w:w="4544" w:type="dxa"/>
            <w:tcBorders>
              <w:top w:val="single" w:sz="8" w:space="0" w:color="auto"/>
              <w:left w:val="nil"/>
              <w:bottom w:val="single" w:sz="4" w:space="0" w:color="auto"/>
              <w:right w:val="single" w:sz="4" w:space="0" w:color="auto"/>
            </w:tcBorders>
            <w:shd w:val="clear" w:color="auto" w:fill="auto"/>
            <w:noWrap/>
            <w:vAlign w:val="center"/>
            <w:hideMark/>
          </w:tcPr>
          <w:p w14:paraId="07E2D018" w14:textId="77777777"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Dužnik</w:t>
            </w:r>
          </w:p>
        </w:tc>
        <w:tc>
          <w:tcPr>
            <w:tcW w:w="3113" w:type="dxa"/>
            <w:tcBorders>
              <w:top w:val="single" w:sz="8" w:space="0" w:color="auto"/>
              <w:left w:val="nil"/>
              <w:bottom w:val="single" w:sz="4" w:space="0" w:color="auto"/>
              <w:right w:val="nil"/>
            </w:tcBorders>
            <w:shd w:val="clear" w:color="auto" w:fill="auto"/>
            <w:vAlign w:val="center"/>
            <w:hideMark/>
          </w:tcPr>
          <w:p w14:paraId="2355DF7E" w14:textId="3E6A4E1A"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Stanje ukupnih potraživanja na 1.01.202</w:t>
            </w:r>
            <w:r w:rsidR="00F9342A">
              <w:rPr>
                <w:rFonts w:ascii="Times New Roman" w:eastAsia="Times New Roman" w:hAnsi="Times New Roman"/>
                <w:b/>
                <w:bCs/>
                <w:sz w:val="24"/>
                <w:szCs w:val="24"/>
                <w:lang w:eastAsia="hr-HR"/>
              </w:rPr>
              <w:t>2</w:t>
            </w:r>
            <w:r w:rsidRPr="008A0587">
              <w:rPr>
                <w:rFonts w:ascii="Times New Roman" w:eastAsia="Times New Roman" w:hAnsi="Times New Roman"/>
                <w:b/>
                <w:bCs/>
                <w:sz w:val="24"/>
                <w:szCs w:val="24"/>
                <w:lang w:eastAsia="hr-HR"/>
              </w:rPr>
              <w:t>.</w:t>
            </w:r>
          </w:p>
        </w:tc>
        <w:tc>
          <w:tcPr>
            <w:tcW w:w="3387"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14:paraId="306BB626" w14:textId="53658B88" w:rsidR="00D3021E" w:rsidRPr="008A0587" w:rsidRDefault="00D3021E" w:rsidP="009121FA">
            <w:pPr>
              <w:spacing w:after="0" w:line="240" w:lineRule="auto"/>
              <w:jc w:val="center"/>
              <w:rPr>
                <w:rFonts w:ascii="Times New Roman" w:eastAsia="Times New Roman" w:hAnsi="Times New Roman"/>
                <w:b/>
                <w:bCs/>
                <w:sz w:val="24"/>
                <w:szCs w:val="24"/>
                <w:lang w:eastAsia="hr-HR"/>
              </w:rPr>
            </w:pPr>
            <w:r w:rsidRPr="008A0587">
              <w:rPr>
                <w:rFonts w:ascii="Times New Roman" w:eastAsia="Times New Roman" w:hAnsi="Times New Roman"/>
                <w:b/>
                <w:bCs/>
                <w:sz w:val="24"/>
                <w:szCs w:val="24"/>
                <w:lang w:eastAsia="hr-HR"/>
              </w:rPr>
              <w:t>Stanje ukupnih potraživanja na 3</w:t>
            </w:r>
            <w:r w:rsidR="00B86EF8">
              <w:rPr>
                <w:rFonts w:ascii="Times New Roman" w:eastAsia="Times New Roman" w:hAnsi="Times New Roman"/>
                <w:b/>
                <w:bCs/>
                <w:sz w:val="24"/>
                <w:szCs w:val="24"/>
                <w:lang w:eastAsia="hr-HR"/>
              </w:rPr>
              <w:t>1</w:t>
            </w:r>
            <w:r w:rsidRPr="008A0587">
              <w:rPr>
                <w:rFonts w:ascii="Times New Roman" w:eastAsia="Times New Roman" w:hAnsi="Times New Roman"/>
                <w:b/>
                <w:bCs/>
                <w:sz w:val="24"/>
                <w:szCs w:val="24"/>
                <w:lang w:eastAsia="hr-HR"/>
              </w:rPr>
              <w:t>.</w:t>
            </w:r>
            <w:r w:rsidR="00B86EF8">
              <w:rPr>
                <w:rFonts w:ascii="Times New Roman" w:eastAsia="Times New Roman" w:hAnsi="Times New Roman"/>
                <w:b/>
                <w:bCs/>
                <w:sz w:val="24"/>
                <w:szCs w:val="24"/>
                <w:lang w:eastAsia="hr-HR"/>
              </w:rPr>
              <w:t>12</w:t>
            </w:r>
            <w:r w:rsidRPr="008A0587">
              <w:rPr>
                <w:rFonts w:ascii="Times New Roman" w:eastAsia="Times New Roman" w:hAnsi="Times New Roman"/>
                <w:b/>
                <w:bCs/>
                <w:sz w:val="24"/>
                <w:szCs w:val="24"/>
                <w:lang w:eastAsia="hr-HR"/>
              </w:rPr>
              <w:t>.202</w:t>
            </w:r>
            <w:r w:rsidR="00F9342A">
              <w:rPr>
                <w:rFonts w:ascii="Times New Roman" w:eastAsia="Times New Roman" w:hAnsi="Times New Roman"/>
                <w:b/>
                <w:bCs/>
                <w:sz w:val="24"/>
                <w:szCs w:val="24"/>
                <w:lang w:eastAsia="hr-HR"/>
              </w:rPr>
              <w:t>2</w:t>
            </w:r>
            <w:r w:rsidRPr="008A0587">
              <w:rPr>
                <w:rFonts w:ascii="Times New Roman" w:eastAsia="Times New Roman" w:hAnsi="Times New Roman"/>
                <w:b/>
                <w:bCs/>
                <w:sz w:val="24"/>
                <w:szCs w:val="24"/>
                <w:lang w:eastAsia="hr-HR"/>
              </w:rPr>
              <w:t>.</w:t>
            </w:r>
          </w:p>
        </w:tc>
      </w:tr>
      <w:tr w:rsidR="00D3021E" w:rsidRPr="00C46338" w14:paraId="425B1048" w14:textId="77777777" w:rsidTr="003F64A2">
        <w:trPr>
          <w:trHeight w:val="330"/>
        </w:trPr>
        <w:tc>
          <w:tcPr>
            <w:tcW w:w="727" w:type="dxa"/>
            <w:tcBorders>
              <w:top w:val="nil"/>
              <w:left w:val="single" w:sz="8" w:space="0" w:color="auto"/>
              <w:bottom w:val="single" w:sz="4" w:space="0" w:color="auto"/>
              <w:right w:val="single" w:sz="4" w:space="0" w:color="auto"/>
            </w:tcBorders>
            <w:shd w:val="clear" w:color="auto" w:fill="auto"/>
            <w:vAlign w:val="bottom"/>
            <w:hideMark/>
          </w:tcPr>
          <w:p w14:paraId="01356181" w14:textId="77777777" w:rsidR="00D3021E" w:rsidRPr="008A0587" w:rsidRDefault="00D3021E" w:rsidP="009121FA">
            <w:pPr>
              <w:spacing w:after="0" w:line="240" w:lineRule="auto"/>
              <w:jc w:val="center"/>
              <w:rPr>
                <w:rFonts w:ascii="Times New Roman" w:eastAsia="Times New Roman" w:hAnsi="Times New Roman"/>
                <w:color w:val="000000"/>
                <w:sz w:val="24"/>
                <w:szCs w:val="24"/>
                <w:lang w:eastAsia="hr-HR"/>
              </w:rPr>
            </w:pPr>
            <w:r w:rsidRPr="008A0587">
              <w:rPr>
                <w:rFonts w:ascii="Times New Roman" w:eastAsia="Times New Roman" w:hAnsi="Times New Roman"/>
                <w:color w:val="000000"/>
                <w:sz w:val="24"/>
                <w:szCs w:val="24"/>
                <w:lang w:eastAsia="hr-HR"/>
              </w:rPr>
              <w:t>1.</w:t>
            </w:r>
          </w:p>
        </w:tc>
        <w:tc>
          <w:tcPr>
            <w:tcW w:w="4544" w:type="dxa"/>
            <w:tcBorders>
              <w:top w:val="nil"/>
              <w:left w:val="nil"/>
              <w:bottom w:val="single" w:sz="4" w:space="0" w:color="auto"/>
              <w:right w:val="single" w:sz="4" w:space="0" w:color="auto"/>
            </w:tcBorders>
            <w:shd w:val="clear" w:color="auto" w:fill="auto"/>
            <w:noWrap/>
            <w:vAlign w:val="center"/>
            <w:hideMark/>
          </w:tcPr>
          <w:p w14:paraId="77EA35C0" w14:textId="39D6E83F" w:rsidR="00D3021E" w:rsidRPr="008A0587" w:rsidRDefault="00B97A75" w:rsidP="009121FA">
            <w:pPr>
              <w:spacing w:after="0" w:line="240" w:lineRule="auto"/>
              <w:rPr>
                <w:rFonts w:ascii="Times New Roman" w:eastAsia="Times New Roman" w:hAnsi="Times New Roman"/>
                <w:color w:val="000000"/>
                <w:sz w:val="24"/>
                <w:szCs w:val="24"/>
                <w:lang w:eastAsia="hr-HR"/>
              </w:rPr>
            </w:pPr>
            <w:r w:rsidRPr="008A0587">
              <w:rPr>
                <w:rFonts w:ascii="Times New Roman" w:eastAsia="Times New Roman" w:hAnsi="Times New Roman"/>
                <w:color w:val="000000"/>
                <w:sz w:val="24"/>
                <w:szCs w:val="24"/>
                <w:lang w:eastAsia="hr-HR"/>
              </w:rPr>
              <w:t xml:space="preserve">Fortifikacije </w:t>
            </w:r>
            <w:r w:rsidR="00CE5A52">
              <w:rPr>
                <w:rFonts w:ascii="Times New Roman" w:eastAsia="Times New Roman" w:hAnsi="Times New Roman"/>
                <w:color w:val="000000"/>
                <w:sz w:val="24"/>
                <w:szCs w:val="24"/>
                <w:lang w:eastAsia="hr-HR"/>
              </w:rPr>
              <w:t xml:space="preserve">Šibenik </w:t>
            </w:r>
            <w:r w:rsidRPr="008A0587">
              <w:rPr>
                <w:rFonts w:ascii="Times New Roman" w:eastAsia="Times New Roman" w:hAnsi="Times New Roman"/>
                <w:color w:val="000000"/>
                <w:sz w:val="24"/>
                <w:szCs w:val="24"/>
                <w:lang w:eastAsia="hr-HR"/>
              </w:rPr>
              <w:t>d.o.o.</w:t>
            </w:r>
            <w:r w:rsidR="00D3021E" w:rsidRPr="008A0587">
              <w:rPr>
                <w:rFonts w:ascii="Times New Roman" w:eastAsia="Times New Roman" w:hAnsi="Times New Roman"/>
                <w:color w:val="000000"/>
                <w:sz w:val="24"/>
                <w:szCs w:val="24"/>
                <w:lang w:eastAsia="hr-HR"/>
              </w:rPr>
              <w:t xml:space="preserve"> (Kratkoročna pozajmica)</w:t>
            </w:r>
          </w:p>
        </w:tc>
        <w:tc>
          <w:tcPr>
            <w:tcW w:w="3113" w:type="dxa"/>
            <w:tcBorders>
              <w:top w:val="nil"/>
              <w:left w:val="nil"/>
              <w:bottom w:val="single" w:sz="4" w:space="0" w:color="auto"/>
              <w:right w:val="single" w:sz="4" w:space="0" w:color="auto"/>
            </w:tcBorders>
            <w:shd w:val="clear" w:color="auto" w:fill="auto"/>
            <w:vAlign w:val="center"/>
          </w:tcPr>
          <w:p w14:paraId="6F1D072D" w14:textId="387C5101" w:rsidR="00D3021E" w:rsidRPr="00DF4942" w:rsidRDefault="008C07B9" w:rsidP="009121FA">
            <w:pPr>
              <w:spacing w:after="0" w:line="240" w:lineRule="auto"/>
              <w:jc w:val="center"/>
              <w:rPr>
                <w:rFonts w:ascii="Times New Roman" w:eastAsia="Times New Roman" w:hAnsi="Times New Roman"/>
                <w:color w:val="000000"/>
                <w:sz w:val="24"/>
                <w:szCs w:val="24"/>
                <w:lang w:eastAsia="hr-HR"/>
              </w:rPr>
            </w:pPr>
            <w:r w:rsidRPr="00DF4942">
              <w:rPr>
                <w:rFonts w:ascii="Times New Roman" w:eastAsia="Times New Roman" w:hAnsi="Times New Roman"/>
                <w:color w:val="000000"/>
                <w:sz w:val="24"/>
                <w:szCs w:val="24"/>
                <w:lang w:eastAsia="hr-HR"/>
              </w:rPr>
              <w:t>630.000,00</w:t>
            </w:r>
          </w:p>
        </w:tc>
        <w:tc>
          <w:tcPr>
            <w:tcW w:w="3387" w:type="dxa"/>
            <w:gridSpan w:val="2"/>
            <w:tcBorders>
              <w:top w:val="nil"/>
              <w:left w:val="nil"/>
              <w:bottom w:val="single" w:sz="4" w:space="0" w:color="auto"/>
              <w:right w:val="single" w:sz="8" w:space="0" w:color="auto"/>
            </w:tcBorders>
            <w:shd w:val="clear" w:color="auto" w:fill="auto"/>
            <w:vAlign w:val="center"/>
          </w:tcPr>
          <w:p w14:paraId="47A93B77" w14:textId="7DA65968" w:rsidR="00D3021E" w:rsidRPr="00DF4942" w:rsidRDefault="00547E56" w:rsidP="009121FA">
            <w:pPr>
              <w:spacing w:after="0" w:line="240" w:lineRule="auto"/>
              <w:jc w:val="center"/>
              <w:rPr>
                <w:rFonts w:ascii="Times New Roman" w:eastAsia="Times New Roman" w:hAnsi="Times New Roman"/>
                <w:color w:val="000000"/>
                <w:sz w:val="24"/>
                <w:szCs w:val="24"/>
                <w:lang w:eastAsia="hr-HR"/>
              </w:rPr>
            </w:pPr>
            <w:r w:rsidRPr="00DF4942">
              <w:rPr>
                <w:rFonts w:ascii="Times New Roman" w:eastAsia="Times New Roman" w:hAnsi="Times New Roman"/>
                <w:color w:val="000000"/>
                <w:sz w:val="24"/>
                <w:szCs w:val="24"/>
                <w:lang w:eastAsia="hr-HR"/>
              </w:rPr>
              <w:t>0,00</w:t>
            </w:r>
          </w:p>
        </w:tc>
      </w:tr>
      <w:tr w:rsidR="00D3021E" w:rsidRPr="00C46338" w14:paraId="2D764D80" w14:textId="77777777" w:rsidTr="003F7F24">
        <w:trPr>
          <w:trHeight w:val="330"/>
        </w:trPr>
        <w:tc>
          <w:tcPr>
            <w:tcW w:w="527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A8C8202" w14:textId="059FFAA8" w:rsidR="00D3021E" w:rsidRPr="008A0587" w:rsidRDefault="008A0587" w:rsidP="009121FA">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UKUPNO</w:t>
            </w:r>
          </w:p>
        </w:tc>
        <w:tc>
          <w:tcPr>
            <w:tcW w:w="3119" w:type="dxa"/>
            <w:gridSpan w:val="2"/>
            <w:tcBorders>
              <w:top w:val="single" w:sz="8" w:space="0" w:color="auto"/>
              <w:left w:val="nil"/>
              <w:bottom w:val="single" w:sz="8" w:space="0" w:color="auto"/>
              <w:right w:val="single" w:sz="8" w:space="0" w:color="auto"/>
            </w:tcBorders>
            <w:shd w:val="clear" w:color="auto" w:fill="auto"/>
            <w:noWrap/>
            <w:vAlign w:val="bottom"/>
          </w:tcPr>
          <w:p w14:paraId="3B645720" w14:textId="6BAF9186" w:rsidR="00D3021E" w:rsidRPr="00DF4942" w:rsidRDefault="008C07B9" w:rsidP="009121FA">
            <w:pPr>
              <w:spacing w:after="0" w:line="240" w:lineRule="auto"/>
              <w:jc w:val="center"/>
              <w:rPr>
                <w:rFonts w:ascii="Times New Roman" w:eastAsia="Times New Roman" w:hAnsi="Times New Roman"/>
                <w:b/>
                <w:bCs/>
                <w:sz w:val="24"/>
                <w:szCs w:val="24"/>
                <w:lang w:eastAsia="hr-HR"/>
              </w:rPr>
            </w:pPr>
            <w:r w:rsidRPr="00DF4942">
              <w:rPr>
                <w:rFonts w:ascii="Times New Roman" w:eastAsia="Times New Roman" w:hAnsi="Times New Roman"/>
                <w:b/>
                <w:bCs/>
                <w:sz w:val="24"/>
                <w:szCs w:val="24"/>
                <w:lang w:eastAsia="hr-HR"/>
              </w:rPr>
              <w:t>630.000,00</w:t>
            </w:r>
          </w:p>
        </w:tc>
        <w:tc>
          <w:tcPr>
            <w:tcW w:w="3381" w:type="dxa"/>
            <w:tcBorders>
              <w:top w:val="single" w:sz="8" w:space="0" w:color="auto"/>
              <w:left w:val="nil"/>
              <w:bottom w:val="single" w:sz="8" w:space="0" w:color="auto"/>
              <w:right w:val="single" w:sz="8" w:space="0" w:color="auto"/>
            </w:tcBorders>
            <w:shd w:val="clear" w:color="auto" w:fill="auto"/>
            <w:noWrap/>
            <w:vAlign w:val="bottom"/>
          </w:tcPr>
          <w:p w14:paraId="136F3CA5" w14:textId="203BCEA9" w:rsidR="00D3021E" w:rsidRPr="00DF4942" w:rsidRDefault="00547E56" w:rsidP="009121FA">
            <w:pPr>
              <w:spacing w:after="0" w:line="240" w:lineRule="auto"/>
              <w:jc w:val="center"/>
              <w:rPr>
                <w:rFonts w:ascii="Times New Roman" w:eastAsia="Times New Roman" w:hAnsi="Times New Roman"/>
                <w:b/>
                <w:bCs/>
                <w:sz w:val="24"/>
                <w:szCs w:val="24"/>
                <w:lang w:eastAsia="hr-HR"/>
              </w:rPr>
            </w:pPr>
            <w:r w:rsidRPr="00DF4942">
              <w:rPr>
                <w:rFonts w:ascii="Times New Roman" w:eastAsia="Times New Roman" w:hAnsi="Times New Roman"/>
                <w:b/>
                <w:bCs/>
                <w:sz w:val="24"/>
                <w:szCs w:val="24"/>
                <w:lang w:eastAsia="hr-HR"/>
              </w:rPr>
              <w:t>0,00</w:t>
            </w:r>
          </w:p>
        </w:tc>
      </w:tr>
    </w:tbl>
    <w:p w14:paraId="2F977B96" w14:textId="77777777" w:rsidR="00200AA1" w:rsidRDefault="00200AA1" w:rsidP="008A0587">
      <w:pPr>
        <w:jc w:val="both"/>
        <w:rPr>
          <w:rFonts w:ascii="Times New Roman" w:hAnsi="Times New Roman"/>
          <w:sz w:val="24"/>
          <w:szCs w:val="24"/>
        </w:rPr>
      </w:pPr>
    </w:p>
    <w:p w14:paraId="2F1A760A" w14:textId="2B9F84AA" w:rsidR="00977406" w:rsidRPr="00977406" w:rsidRDefault="00977406" w:rsidP="00977406">
      <w:pPr>
        <w:jc w:val="both"/>
        <w:rPr>
          <w:rFonts w:ascii="Times New Roman" w:hAnsi="Times New Roman"/>
          <w:sz w:val="24"/>
          <w:szCs w:val="24"/>
        </w:rPr>
      </w:pPr>
      <w:r w:rsidRPr="00977406">
        <w:rPr>
          <w:rFonts w:ascii="Times New Roman" w:hAnsi="Times New Roman"/>
          <w:sz w:val="24"/>
          <w:szCs w:val="24"/>
        </w:rPr>
        <w:t xml:space="preserve">Obzirom da se Tvrđava kulture (dalje: Ustanova) kao javna ustanova u kulturi u sklopu svoje djelatnosti nije mogla registrirati za pružanje usluga u ugostiteljstvu, Ustanova je uz izglasavanje odobrenja od strane Upravnog i Gradskog vijeća (Izjava o davanju suglasnosti od 20. srpnja 2016. godine, KLASA: 612-01/16-01/28, URBROJ: 2182/01-02-16-3) osnovala trgovačko društvo Fortifikacije Šibenik d.o.o (Izjava o osnivanju 03. kolovoza 2016. godine; dalje: Društvo) čija je svrha upravo pri osnivanju bila upravljanje ugostiteljskim objektom na Tvrđavi Barone ( obnova financirana iz EU Projekta), ali i obaveza plaćanja najma prostora zakupodavcu Tvrđavi kulture Šibenik. </w:t>
      </w:r>
    </w:p>
    <w:p w14:paraId="252F1934" w14:textId="77777777" w:rsidR="00977406" w:rsidRPr="00977406" w:rsidRDefault="00977406" w:rsidP="00977406">
      <w:pPr>
        <w:jc w:val="both"/>
        <w:rPr>
          <w:rFonts w:ascii="Times New Roman" w:hAnsi="Times New Roman"/>
          <w:sz w:val="24"/>
          <w:szCs w:val="24"/>
        </w:rPr>
      </w:pPr>
      <w:r w:rsidRPr="00977406">
        <w:rPr>
          <w:rFonts w:ascii="Times New Roman" w:hAnsi="Times New Roman"/>
          <w:sz w:val="24"/>
          <w:szCs w:val="24"/>
        </w:rPr>
        <w:t xml:space="preserve">Od samog početka poslovanja osnivač društva (Ustanova) susreće se s izazovima tržišta koji mu onemogućavaju da bude jednako konkurentan unutar sektora ugostiteljstva od čega je najznačajnija ovisnost prometa o radnom vremenu, broju i strukturi posjetitelja Tvrđave Barone, poštivanje smjernica iz EU projekta i držanje objekta otvorenim i van turističke sezone (neprofitabilno) te suradnja samo s lokalnim proizvođačima koji su mogli udovoljiti standardima koje je propisivao EU projekt.  </w:t>
      </w:r>
    </w:p>
    <w:p w14:paraId="1AE6A2E1" w14:textId="77777777" w:rsidR="00977406" w:rsidRPr="00977406" w:rsidRDefault="00977406" w:rsidP="00977406">
      <w:pPr>
        <w:jc w:val="both"/>
        <w:rPr>
          <w:rFonts w:ascii="Times New Roman" w:hAnsi="Times New Roman"/>
          <w:sz w:val="24"/>
          <w:szCs w:val="24"/>
        </w:rPr>
      </w:pPr>
      <w:r w:rsidRPr="00977406">
        <w:rPr>
          <w:rFonts w:ascii="Times New Roman" w:hAnsi="Times New Roman"/>
          <w:sz w:val="24"/>
          <w:szCs w:val="24"/>
        </w:rPr>
        <w:t xml:space="preserve">Sukladno navedenom, Društvo je bilo primorano od osnivača tražiti kratkoročne pozajmice za pokriće obveza, te je dodatno nastavno na epidemija virusa Covid 19 i gospodarsku krizu osnivač (Ustanova) proveo dubinsku analizu poslovanja društva u suradnji s financijskim konzultantima. Naime, širenjem opsega posla Ustanove u protekloj 2022. i predstojećim projektima u 2023. direktno je opterećeno i poslovanja Društva. </w:t>
      </w:r>
    </w:p>
    <w:p w14:paraId="1D03540D" w14:textId="77777777" w:rsidR="00977406" w:rsidRPr="00977406" w:rsidRDefault="00977406" w:rsidP="00977406">
      <w:pPr>
        <w:jc w:val="both"/>
        <w:rPr>
          <w:rFonts w:ascii="Times New Roman" w:hAnsi="Times New Roman"/>
          <w:sz w:val="24"/>
          <w:szCs w:val="24"/>
        </w:rPr>
      </w:pPr>
      <w:r w:rsidRPr="00977406">
        <w:rPr>
          <w:rFonts w:ascii="Times New Roman" w:hAnsi="Times New Roman"/>
          <w:sz w:val="24"/>
          <w:szCs w:val="24"/>
        </w:rPr>
        <w:t xml:space="preserve">Detaljnije, zbog ograničenja Zakona o ugostiteljstvu i nemogućnosti nedostatka ugostiteljskog sadržaja na objektima kojima upravlja (zbog programa i manifestacija koje provodi)  Ustanova je preuzimanjem upravljanja Tvrđavom sv. Ivana jedan dio obaveza prenijela upravo na trgovačko društvo; upravljanje smještajnim kapacitetima na Edukativnom kampusu unutar tvrđave, te otvaranje novog ugostiteljskog objekta pravo na sv. </w:t>
      </w:r>
      <w:r w:rsidRPr="00977406">
        <w:rPr>
          <w:rFonts w:ascii="Times New Roman" w:hAnsi="Times New Roman"/>
          <w:sz w:val="24"/>
          <w:szCs w:val="24"/>
        </w:rPr>
        <w:lastRenderedPageBreak/>
        <w:t>Ivanu i u Kući umjetnosti Arsen. Financijskim planom Ustanove za 2023. predviđen je dodatni porast poslovanja preuzimanjem upravljanja Centra koralja na otoku Zlarinu u sklopu kojeg su planirani dodatni sadržaji kojima će se baviti Društvo.</w:t>
      </w:r>
    </w:p>
    <w:p w14:paraId="23BC470C" w14:textId="77777777" w:rsidR="00977406" w:rsidRPr="00977406" w:rsidRDefault="00977406" w:rsidP="00977406">
      <w:pPr>
        <w:jc w:val="both"/>
        <w:rPr>
          <w:rFonts w:ascii="Times New Roman" w:hAnsi="Times New Roman"/>
          <w:sz w:val="24"/>
          <w:szCs w:val="24"/>
        </w:rPr>
      </w:pPr>
      <w:r w:rsidRPr="00977406">
        <w:rPr>
          <w:rFonts w:ascii="Times New Roman" w:hAnsi="Times New Roman"/>
          <w:sz w:val="24"/>
          <w:szCs w:val="24"/>
        </w:rPr>
        <w:t>Sukladno navedenom Ustanova je dosadašnje pozajmice odlučila preoblikovati u ulaganje, odnosno u glavnicu Društva, obzirom da je procijenjeno da će budeće poslovanje Društva donijeti dodatnu vrijednost zajednici i stvarati vrijednost od javnog interesa.</w:t>
      </w:r>
    </w:p>
    <w:p w14:paraId="111AC1C4" w14:textId="08FE666A" w:rsidR="00547E56" w:rsidRDefault="00547E56" w:rsidP="0088717A">
      <w:pPr>
        <w:jc w:val="both"/>
        <w:rPr>
          <w:rFonts w:ascii="Times New Roman" w:hAnsi="Times New Roman"/>
          <w:sz w:val="24"/>
          <w:szCs w:val="24"/>
        </w:rPr>
      </w:pPr>
    </w:p>
    <w:p w14:paraId="51411FFA" w14:textId="77777777" w:rsidR="00977406" w:rsidRPr="001628F5" w:rsidRDefault="00977406" w:rsidP="0088717A">
      <w:pPr>
        <w:jc w:val="both"/>
        <w:rPr>
          <w:rFonts w:ascii="Times New Roman" w:hAnsi="Times New Roman"/>
          <w:sz w:val="24"/>
          <w:szCs w:val="24"/>
        </w:rPr>
      </w:pPr>
    </w:p>
    <w:sectPr w:rsidR="00977406" w:rsidRPr="001628F5" w:rsidSect="00D8563C">
      <w:footerReference w:type="default" r:id="rId8"/>
      <w:pgSz w:w="16838" w:h="11906" w:orient="landscape"/>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BF84C" w14:textId="77777777" w:rsidR="004362F0" w:rsidRDefault="004362F0" w:rsidP="003A5D2A">
      <w:pPr>
        <w:spacing w:after="0" w:line="240" w:lineRule="auto"/>
      </w:pPr>
      <w:r>
        <w:separator/>
      </w:r>
    </w:p>
  </w:endnote>
  <w:endnote w:type="continuationSeparator" w:id="0">
    <w:p w14:paraId="054A7127" w14:textId="77777777" w:rsidR="004362F0" w:rsidRDefault="004362F0" w:rsidP="003A5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495"/>
      <w:docPartObj>
        <w:docPartGallery w:val="Page Numbers (Bottom of Page)"/>
        <w:docPartUnique/>
      </w:docPartObj>
    </w:sdtPr>
    <w:sdtContent>
      <w:p w14:paraId="256CA4FE" w14:textId="77777777" w:rsidR="00183EB2" w:rsidRDefault="00604E5F">
        <w:pPr>
          <w:pStyle w:val="Podnoje"/>
          <w:jc w:val="center"/>
        </w:pPr>
        <w:r>
          <w:fldChar w:fldCharType="begin"/>
        </w:r>
        <w:r>
          <w:instrText xml:space="preserve"> PAGE   \* MERGEFORMAT </w:instrText>
        </w:r>
        <w:r>
          <w:fldChar w:fldCharType="separate"/>
        </w:r>
        <w:r w:rsidR="00183EB2">
          <w:rPr>
            <w:noProof/>
          </w:rPr>
          <w:t>13</w:t>
        </w:r>
        <w:r>
          <w:rPr>
            <w:noProof/>
          </w:rPr>
          <w:fldChar w:fldCharType="end"/>
        </w:r>
      </w:p>
    </w:sdtContent>
  </w:sdt>
  <w:p w14:paraId="54026D1A" w14:textId="77777777" w:rsidR="00183EB2" w:rsidRDefault="00183EB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9A449" w14:textId="77777777" w:rsidR="004362F0" w:rsidRDefault="004362F0" w:rsidP="003A5D2A">
      <w:pPr>
        <w:spacing w:after="0" w:line="240" w:lineRule="auto"/>
      </w:pPr>
      <w:r>
        <w:separator/>
      </w:r>
    </w:p>
  </w:footnote>
  <w:footnote w:type="continuationSeparator" w:id="0">
    <w:p w14:paraId="394BE98F" w14:textId="77777777" w:rsidR="004362F0" w:rsidRDefault="004362F0" w:rsidP="003A5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36"/>
    <w:multiLevelType w:val="hybridMultilevel"/>
    <w:tmpl w:val="51A6C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513369F"/>
    <w:multiLevelType w:val="hybridMultilevel"/>
    <w:tmpl w:val="642E8E24"/>
    <w:lvl w:ilvl="0" w:tplc="700015C4">
      <w:start w:val="18"/>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DC7085A"/>
    <w:multiLevelType w:val="hybridMultilevel"/>
    <w:tmpl w:val="55FC161A"/>
    <w:lvl w:ilvl="0" w:tplc="D1902030">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F8E40E3"/>
    <w:multiLevelType w:val="hybridMultilevel"/>
    <w:tmpl w:val="F96AFB42"/>
    <w:lvl w:ilvl="0" w:tplc="E3024D32">
      <w:start w:val="42"/>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0B5ED5"/>
    <w:multiLevelType w:val="hybridMultilevel"/>
    <w:tmpl w:val="FFDE99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12065A4"/>
    <w:multiLevelType w:val="hybridMultilevel"/>
    <w:tmpl w:val="314EC86A"/>
    <w:lvl w:ilvl="0" w:tplc="D2662704">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D311CD0"/>
    <w:multiLevelType w:val="hybridMultilevel"/>
    <w:tmpl w:val="C12654B8"/>
    <w:lvl w:ilvl="0" w:tplc="945AD652">
      <w:start w:val="630"/>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53651C2D"/>
    <w:multiLevelType w:val="hybridMultilevel"/>
    <w:tmpl w:val="7E0046F0"/>
    <w:lvl w:ilvl="0" w:tplc="6900A90A">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57604571"/>
    <w:multiLevelType w:val="hybridMultilevel"/>
    <w:tmpl w:val="ACDE3D78"/>
    <w:lvl w:ilvl="0" w:tplc="43BAC994">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9" w15:restartNumberingAfterBreak="0">
    <w:nsid w:val="5FCC577C"/>
    <w:multiLevelType w:val="hybridMultilevel"/>
    <w:tmpl w:val="74404FE6"/>
    <w:lvl w:ilvl="0" w:tplc="ECB2179E">
      <w:start w:val="689"/>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67F20CB3"/>
    <w:multiLevelType w:val="hybridMultilevel"/>
    <w:tmpl w:val="8AA09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13A0DA8"/>
    <w:multiLevelType w:val="hybridMultilevel"/>
    <w:tmpl w:val="793A1EE4"/>
    <w:lvl w:ilvl="0" w:tplc="EC44A3B2">
      <w:start w:val="2"/>
      <w:numFmt w:val="bullet"/>
      <w:lvlText w:val="-"/>
      <w:lvlJc w:val="left"/>
      <w:pPr>
        <w:ind w:left="1428" w:hanging="360"/>
      </w:pPr>
      <w:rPr>
        <w:rFonts w:ascii="Times New Roman" w:eastAsia="Calibri"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7521510F"/>
    <w:multiLevelType w:val="hybridMultilevel"/>
    <w:tmpl w:val="6F14EE66"/>
    <w:lvl w:ilvl="0" w:tplc="9B9EABF8">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num w:numId="1" w16cid:durableId="1766146692">
    <w:abstractNumId w:val="7"/>
  </w:num>
  <w:num w:numId="2" w16cid:durableId="278151591">
    <w:abstractNumId w:val="10"/>
  </w:num>
  <w:num w:numId="3" w16cid:durableId="620501007">
    <w:abstractNumId w:val="1"/>
  </w:num>
  <w:num w:numId="4" w16cid:durableId="685210338">
    <w:abstractNumId w:val="8"/>
  </w:num>
  <w:num w:numId="5" w16cid:durableId="1584029172">
    <w:abstractNumId w:val="3"/>
  </w:num>
  <w:num w:numId="6" w16cid:durableId="357237830">
    <w:abstractNumId w:val="12"/>
  </w:num>
  <w:num w:numId="7" w16cid:durableId="1418866703">
    <w:abstractNumId w:val="2"/>
  </w:num>
  <w:num w:numId="8" w16cid:durableId="332684037">
    <w:abstractNumId w:val="11"/>
  </w:num>
  <w:num w:numId="9" w16cid:durableId="1278221131">
    <w:abstractNumId w:val="5"/>
  </w:num>
  <w:num w:numId="10" w16cid:durableId="2027561012">
    <w:abstractNumId w:val="0"/>
  </w:num>
  <w:num w:numId="11" w16cid:durableId="1219634511">
    <w:abstractNumId w:val="9"/>
  </w:num>
  <w:num w:numId="12" w16cid:durableId="1919898731">
    <w:abstractNumId w:val="6"/>
  </w:num>
  <w:num w:numId="13" w16cid:durableId="2972212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262"/>
    <w:rsid w:val="00000A04"/>
    <w:rsid w:val="00000B57"/>
    <w:rsid w:val="00001321"/>
    <w:rsid w:val="00001602"/>
    <w:rsid w:val="00005E26"/>
    <w:rsid w:val="000074CE"/>
    <w:rsid w:val="00007873"/>
    <w:rsid w:val="00011361"/>
    <w:rsid w:val="000119BC"/>
    <w:rsid w:val="00017777"/>
    <w:rsid w:val="00021BCE"/>
    <w:rsid w:val="00022535"/>
    <w:rsid w:val="000229FA"/>
    <w:rsid w:val="00026A8B"/>
    <w:rsid w:val="0002729E"/>
    <w:rsid w:val="00031020"/>
    <w:rsid w:val="000331C1"/>
    <w:rsid w:val="00033899"/>
    <w:rsid w:val="00037523"/>
    <w:rsid w:val="00043378"/>
    <w:rsid w:val="00047723"/>
    <w:rsid w:val="000503B6"/>
    <w:rsid w:val="000505F1"/>
    <w:rsid w:val="00050D4F"/>
    <w:rsid w:val="000516A6"/>
    <w:rsid w:val="00052C82"/>
    <w:rsid w:val="00055E63"/>
    <w:rsid w:val="000622C4"/>
    <w:rsid w:val="00062FBC"/>
    <w:rsid w:val="00064F47"/>
    <w:rsid w:val="00070137"/>
    <w:rsid w:val="00070821"/>
    <w:rsid w:val="000839E0"/>
    <w:rsid w:val="00086C07"/>
    <w:rsid w:val="000919DB"/>
    <w:rsid w:val="00091BF3"/>
    <w:rsid w:val="00092534"/>
    <w:rsid w:val="00095FE7"/>
    <w:rsid w:val="000A076C"/>
    <w:rsid w:val="000A3BEE"/>
    <w:rsid w:val="000A41AD"/>
    <w:rsid w:val="000A7B2B"/>
    <w:rsid w:val="000B2C81"/>
    <w:rsid w:val="000B3847"/>
    <w:rsid w:val="000B3896"/>
    <w:rsid w:val="000B43EE"/>
    <w:rsid w:val="000B65EC"/>
    <w:rsid w:val="000C0313"/>
    <w:rsid w:val="000C30F9"/>
    <w:rsid w:val="000C5F7E"/>
    <w:rsid w:val="000D55DF"/>
    <w:rsid w:val="000D60FD"/>
    <w:rsid w:val="000D6220"/>
    <w:rsid w:val="000D64B8"/>
    <w:rsid w:val="000E331E"/>
    <w:rsid w:val="000E4799"/>
    <w:rsid w:val="000E672E"/>
    <w:rsid w:val="000F25DF"/>
    <w:rsid w:val="000F5814"/>
    <w:rsid w:val="000F6723"/>
    <w:rsid w:val="00103862"/>
    <w:rsid w:val="001066B8"/>
    <w:rsid w:val="00111B0C"/>
    <w:rsid w:val="001128B3"/>
    <w:rsid w:val="00113749"/>
    <w:rsid w:val="00114259"/>
    <w:rsid w:val="001144A3"/>
    <w:rsid w:val="001149D5"/>
    <w:rsid w:val="00117987"/>
    <w:rsid w:val="00120223"/>
    <w:rsid w:val="00122B3A"/>
    <w:rsid w:val="00123031"/>
    <w:rsid w:val="00126902"/>
    <w:rsid w:val="00132E84"/>
    <w:rsid w:val="001366C1"/>
    <w:rsid w:val="00143B79"/>
    <w:rsid w:val="00145EFE"/>
    <w:rsid w:val="00150D2B"/>
    <w:rsid w:val="00152FEB"/>
    <w:rsid w:val="001533FF"/>
    <w:rsid w:val="00153590"/>
    <w:rsid w:val="00154BC0"/>
    <w:rsid w:val="00155205"/>
    <w:rsid w:val="00156ACA"/>
    <w:rsid w:val="00160E9F"/>
    <w:rsid w:val="001613FF"/>
    <w:rsid w:val="001628F5"/>
    <w:rsid w:val="00165262"/>
    <w:rsid w:val="00171689"/>
    <w:rsid w:val="001738DF"/>
    <w:rsid w:val="00177E44"/>
    <w:rsid w:val="00180EC1"/>
    <w:rsid w:val="00183EB2"/>
    <w:rsid w:val="001855F4"/>
    <w:rsid w:val="001A3398"/>
    <w:rsid w:val="001A5B21"/>
    <w:rsid w:val="001A64D2"/>
    <w:rsid w:val="001B22CF"/>
    <w:rsid w:val="001B531B"/>
    <w:rsid w:val="001C0D9E"/>
    <w:rsid w:val="001C17EC"/>
    <w:rsid w:val="001C4469"/>
    <w:rsid w:val="001D08DB"/>
    <w:rsid w:val="001D0FD7"/>
    <w:rsid w:val="001D26FF"/>
    <w:rsid w:val="001D614A"/>
    <w:rsid w:val="001D6D6D"/>
    <w:rsid w:val="001E0236"/>
    <w:rsid w:val="001E118E"/>
    <w:rsid w:val="001E2EB0"/>
    <w:rsid w:val="001E564A"/>
    <w:rsid w:val="001F2BBC"/>
    <w:rsid w:val="001F3D69"/>
    <w:rsid w:val="001F507E"/>
    <w:rsid w:val="001F7F0F"/>
    <w:rsid w:val="00200AA1"/>
    <w:rsid w:val="00201893"/>
    <w:rsid w:val="0020261A"/>
    <w:rsid w:val="00207C43"/>
    <w:rsid w:val="002130DF"/>
    <w:rsid w:val="00214DCC"/>
    <w:rsid w:val="00215888"/>
    <w:rsid w:val="00216348"/>
    <w:rsid w:val="0021677D"/>
    <w:rsid w:val="00222CAB"/>
    <w:rsid w:val="002236AF"/>
    <w:rsid w:val="002247A3"/>
    <w:rsid w:val="00224CD3"/>
    <w:rsid w:val="00231663"/>
    <w:rsid w:val="00234B3B"/>
    <w:rsid w:val="00236580"/>
    <w:rsid w:val="00240DEA"/>
    <w:rsid w:val="00253F4B"/>
    <w:rsid w:val="00256E1D"/>
    <w:rsid w:val="002615F8"/>
    <w:rsid w:val="0026288C"/>
    <w:rsid w:val="0026498C"/>
    <w:rsid w:val="00272B2A"/>
    <w:rsid w:val="00273CEF"/>
    <w:rsid w:val="00276F61"/>
    <w:rsid w:val="002811B3"/>
    <w:rsid w:val="00281EC0"/>
    <w:rsid w:val="00284486"/>
    <w:rsid w:val="00285904"/>
    <w:rsid w:val="0028635B"/>
    <w:rsid w:val="00287035"/>
    <w:rsid w:val="00292B14"/>
    <w:rsid w:val="00297939"/>
    <w:rsid w:val="002A1084"/>
    <w:rsid w:val="002A419E"/>
    <w:rsid w:val="002A684A"/>
    <w:rsid w:val="002A7A95"/>
    <w:rsid w:val="002A7EF0"/>
    <w:rsid w:val="002B0858"/>
    <w:rsid w:val="002B118C"/>
    <w:rsid w:val="002B4458"/>
    <w:rsid w:val="002B5A8E"/>
    <w:rsid w:val="002C2107"/>
    <w:rsid w:val="002D073D"/>
    <w:rsid w:val="002D2C52"/>
    <w:rsid w:val="002D5595"/>
    <w:rsid w:val="002E2906"/>
    <w:rsid w:val="002E3D53"/>
    <w:rsid w:val="002F2DC7"/>
    <w:rsid w:val="002F7E87"/>
    <w:rsid w:val="00301160"/>
    <w:rsid w:val="003013CD"/>
    <w:rsid w:val="003020B9"/>
    <w:rsid w:val="003027D8"/>
    <w:rsid w:val="0030291D"/>
    <w:rsid w:val="00303142"/>
    <w:rsid w:val="00303E26"/>
    <w:rsid w:val="003068A4"/>
    <w:rsid w:val="00307049"/>
    <w:rsid w:val="00307741"/>
    <w:rsid w:val="0031118E"/>
    <w:rsid w:val="00315493"/>
    <w:rsid w:val="00315F00"/>
    <w:rsid w:val="00315F25"/>
    <w:rsid w:val="003164CF"/>
    <w:rsid w:val="00317BC3"/>
    <w:rsid w:val="00323715"/>
    <w:rsid w:val="003273E9"/>
    <w:rsid w:val="0032796F"/>
    <w:rsid w:val="0033042C"/>
    <w:rsid w:val="00330A02"/>
    <w:rsid w:val="0033354E"/>
    <w:rsid w:val="00334D6D"/>
    <w:rsid w:val="003363DC"/>
    <w:rsid w:val="00336C32"/>
    <w:rsid w:val="00337C92"/>
    <w:rsid w:val="00341F66"/>
    <w:rsid w:val="0035002E"/>
    <w:rsid w:val="00350CB8"/>
    <w:rsid w:val="00351361"/>
    <w:rsid w:val="00352F79"/>
    <w:rsid w:val="00357556"/>
    <w:rsid w:val="00361163"/>
    <w:rsid w:val="0036385D"/>
    <w:rsid w:val="00363D76"/>
    <w:rsid w:val="00365C14"/>
    <w:rsid w:val="0036640A"/>
    <w:rsid w:val="003719C5"/>
    <w:rsid w:val="00375CD3"/>
    <w:rsid w:val="003763CE"/>
    <w:rsid w:val="00376FEF"/>
    <w:rsid w:val="003825EC"/>
    <w:rsid w:val="00382936"/>
    <w:rsid w:val="00385EC0"/>
    <w:rsid w:val="00390C16"/>
    <w:rsid w:val="00391FBE"/>
    <w:rsid w:val="0039220D"/>
    <w:rsid w:val="00395696"/>
    <w:rsid w:val="00396A99"/>
    <w:rsid w:val="00397E49"/>
    <w:rsid w:val="003A0180"/>
    <w:rsid w:val="003A046D"/>
    <w:rsid w:val="003A5D2A"/>
    <w:rsid w:val="003B0003"/>
    <w:rsid w:val="003B0732"/>
    <w:rsid w:val="003B3B3E"/>
    <w:rsid w:val="003B5DCD"/>
    <w:rsid w:val="003C0B6E"/>
    <w:rsid w:val="003C0D86"/>
    <w:rsid w:val="003C2D84"/>
    <w:rsid w:val="003C3EF9"/>
    <w:rsid w:val="003C4419"/>
    <w:rsid w:val="003C570B"/>
    <w:rsid w:val="003C65C3"/>
    <w:rsid w:val="003C6D66"/>
    <w:rsid w:val="003C7B2A"/>
    <w:rsid w:val="003D2F04"/>
    <w:rsid w:val="003D3E47"/>
    <w:rsid w:val="003D3F39"/>
    <w:rsid w:val="003D48E5"/>
    <w:rsid w:val="003D494F"/>
    <w:rsid w:val="003D5588"/>
    <w:rsid w:val="003D7FCB"/>
    <w:rsid w:val="003E1307"/>
    <w:rsid w:val="003E17B9"/>
    <w:rsid w:val="003E19AD"/>
    <w:rsid w:val="003E33DB"/>
    <w:rsid w:val="003E4E87"/>
    <w:rsid w:val="003E6AAA"/>
    <w:rsid w:val="003F04F4"/>
    <w:rsid w:val="003F055B"/>
    <w:rsid w:val="003F0741"/>
    <w:rsid w:val="003F0F01"/>
    <w:rsid w:val="003F1B70"/>
    <w:rsid w:val="003F2952"/>
    <w:rsid w:val="003F2AFD"/>
    <w:rsid w:val="003F4403"/>
    <w:rsid w:val="003F5C1C"/>
    <w:rsid w:val="003F64A2"/>
    <w:rsid w:val="003F7F24"/>
    <w:rsid w:val="0040026E"/>
    <w:rsid w:val="0040156E"/>
    <w:rsid w:val="00403A2C"/>
    <w:rsid w:val="00405283"/>
    <w:rsid w:val="00410D34"/>
    <w:rsid w:val="00411E0A"/>
    <w:rsid w:val="004121F6"/>
    <w:rsid w:val="0041517E"/>
    <w:rsid w:val="00416316"/>
    <w:rsid w:val="00420E53"/>
    <w:rsid w:val="0042180A"/>
    <w:rsid w:val="00422070"/>
    <w:rsid w:val="00424EC3"/>
    <w:rsid w:val="004255C8"/>
    <w:rsid w:val="0042651B"/>
    <w:rsid w:val="00427189"/>
    <w:rsid w:val="00432789"/>
    <w:rsid w:val="00432E50"/>
    <w:rsid w:val="004345CD"/>
    <w:rsid w:val="004362F0"/>
    <w:rsid w:val="00441175"/>
    <w:rsid w:val="0044302C"/>
    <w:rsid w:val="004437EB"/>
    <w:rsid w:val="00444410"/>
    <w:rsid w:val="00450033"/>
    <w:rsid w:val="004516CF"/>
    <w:rsid w:val="00453906"/>
    <w:rsid w:val="00460910"/>
    <w:rsid w:val="004631F9"/>
    <w:rsid w:val="004662DD"/>
    <w:rsid w:val="004666F6"/>
    <w:rsid w:val="00466C97"/>
    <w:rsid w:val="004702CD"/>
    <w:rsid w:val="004741F8"/>
    <w:rsid w:val="00475B17"/>
    <w:rsid w:val="0047774F"/>
    <w:rsid w:val="0048098F"/>
    <w:rsid w:val="004812E3"/>
    <w:rsid w:val="0048647A"/>
    <w:rsid w:val="004907BE"/>
    <w:rsid w:val="00491649"/>
    <w:rsid w:val="00492F64"/>
    <w:rsid w:val="00493BA3"/>
    <w:rsid w:val="004A1F9A"/>
    <w:rsid w:val="004A2996"/>
    <w:rsid w:val="004A5E0D"/>
    <w:rsid w:val="004A7079"/>
    <w:rsid w:val="004A72D8"/>
    <w:rsid w:val="004B2648"/>
    <w:rsid w:val="004B3C47"/>
    <w:rsid w:val="004B5E4F"/>
    <w:rsid w:val="004B5EAE"/>
    <w:rsid w:val="004B6561"/>
    <w:rsid w:val="004B79EA"/>
    <w:rsid w:val="004C0F21"/>
    <w:rsid w:val="004C1A4C"/>
    <w:rsid w:val="004C2867"/>
    <w:rsid w:val="004C3076"/>
    <w:rsid w:val="004C4C51"/>
    <w:rsid w:val="004D1242"/>
    <w:rsid w:val="004D18CF"/>
    <w:rsid w:val="004D3988"/>
    <w:rsid w:val="004E0F87"/>
    <w:rsid w:val="004E47CB"/>
    <w:rsid w:val="004E755A"/>
    <w:rsid w:val="004F31CC"/>
    <w:rsid w:val="004F3F8E"/>
    <w:rsid w:val="004F441F"/>
    <w:rsid w:val="004F5874"/>
    <w:rsid w:val="00501C32"/>
    <w:rsid w:val="00503FF6"/>
    <w:rsid w:val="0051116E"/>
    <w:rsid w:val="00513C01"/>
    <w:rsid w:val="00513DBC"/>
    <w:rsid w:val="005216D5"/>
    <w:rsid w:val="0052324C"/>
    <w:rsid w:val="005245FA"/>
    <w:rsid w:val="00524E58"/>
    <w:rsid w:val="0052747F"/>
    <w:rsid w:val="0053007A"/>
    <w:rsid w:val="00530604"/>
    <w:rsid w:val="0053141F"/>
    <w:rsid w:val="00532AB9"/>
    <w:rsid w:val="0053555D"/>
    <w:rsid w:val="005355C2"/>
    <w:rsid w:val="00535DF1"/>
    <w:rsid w:val="00537AA6"/>
    <w:rsid w:val="00540EEA"/>
    <w:rsid w:val="00544F2E"/>
    <w:rsid w:val="00546868"/>
    <w:rsid w:val="00547C74"/>
    <w:rsid w:val="00547E56"/>
    <w:rsid w:val="00550EDF"/>
    <w:rsid w:val="00554FDF"/>
    <w:rsid w:val="005649EC"/>
    <w:rsid w:val="00567FF6"/>
    <w:rsid w:val="00571AA8"/>
    <w:rsid w:val="005802C5"/>
    <w:rsid w:val="00587867"/>
    <w:rsid w:val="00595001"/>
    <w:rsid w:val="00597962"/>
    <w:rsid w:val="005A045E"/>
    <w:rsid w:val="005B03AB"/>
    <w:rsid w:val="005B1443"/>
    <w:rsid w:val="005B1F44"/>
    <w:rsid w:val="005B72AD"/>
    <w:rsid w:val="005B76CD"/>
    <w:rsid w:val="005B7F30"/>
    <w:rsid w:val="005C1FD7"/>
    <w:rsid w:val="005C2A68"/>
    <w:rsid w:val="005C3025"/>
    <w:rsid w:val="005C34B5"/>
    <w:rsid w:val="005C7CF3"/>
    <w:rsid w:val="005D241E"/>
    <w:rsid w:val="005D2AA7"/>
    <w:rsid w:val="005D7B0F"/>
    <w:rsid w:val="005E0A9E"/>
    <w:rsid w:val="005E2EC9"/>
    <w:rsid w:val="005E5165"/>
    <w:rsid w:val="005E70B7"/>
    <w:rsid w:val="005F2098"/>
    <w:rsid w:val="005F33DB"/>
    <w:rsid w:val="005F78B4"/>
    <w:rsid w:val="005F7ACF"/>
    <w:rsid w:val="006011B5"/>
    <w:rsid w:val="00604E5F"/>
    <w:rsid w:val="00605A41"/>
    <w:rsid w:val="00610F51"/>
    <w:rsid w:val="00616F2E"/>
    <w:rsid w:val="00621DFC"/>
    <w:rsid w:val="00623076"/>
    <w:rsid w:val="00623845"/>
    <w:rsid w:val="00625D09"/>
    <w:rsid w:val="00632893"/>
    <w:rsid w:val="00633B23"/>
    <w:rsid w:val="0063543E"/>
    <w:rsid w:val="00636A78"/>
    <w:rsid w:val="00637D0A"/>
    <w:rsid w:val="006456DC"/>
    <w:rsid w:val="00645E11"/>
    <w:rsid w:val="00647FDE"/>
    <w:rsid w:val="006504E3"/>
    <w:rsid w:val="00651AE4"/>
    <w:rsid w:val="0065259E"/>
    <w:rsid w:val="006531EF"/>
    <w:rsid w:val="006532D0"/>
    <w:rsid w:val="00654515"/>
    <w:rsid w:val="006548CA"/>
    <w:rsid w:val="00656367"/>
    <w:rsid w:val="00662101"/>
    <w:rsid w:val="006640D0"/>
    <w:rsid w:val="00664B29"/>
    <w:rsid w:val="00664B2A"/>
    <w:rsid w:val="006656FC"/>
    <w:rsid w:val="0066726F"/>
    <w:rsid w:val="006717B7"/>
    <w:rsid w:val="00672BA4"/>
    <w:rsid w:val="00674098"/>
    <w:rsid w:val="00674CA7"/>
    <w:rsid w:val="00681E1C"/>
    <w:rsid w:val="00682350"/>
    <w:rsid w:val="006827B2"/>
    <w:rsid w:val="006865F3"/>
    <w:rsid w:val="0069287B"/>
    <w:rsid w:val="006931B6"/>
    <w:rsid w:val="00693667"/>
    <w:rsid w:val="00693853"/>
    <w:rsid w:val="00696381"/>
    <w:rsid w:val="00696743"/>
    <w:rsid w:val="00697326"/>
    <w:rsid w:val="006A00A0"/>
    <w:rsid w:val="006A20D8"/>
    <w:rsid w:val="006A4313"/>
    <w:rsid w:val="006A6195"/>
    <w:rsid w:val="006A65E5"/>
    <w:rsid w:val="006B3AC4"/>
    <w:rsid w:val="006B4502"/>
    <w:rsid w:val="006B6850"/>
    <w:rsid w:val="006B6E45"/>
    <w:rsid w:val="006C3969"/>
    <w:rsid w:val="006C41AB"/>
    <w:rsid w:val="006C6175"/>
    <w:rsid w:val="006D0C85"/>
    <w:rsid w:val="006D0D26"/>
    <w:rsid w:val="006D4FDF"/>
    <w:rsid w:val="006D69DE"/>
    <w:rsid w:val="006E1358"/>
    <w:rsid w:val="006E587B"/>
    <w:rsid w:val="006F0C9F"/>
    <w:rsid w:val="006F277B"/>
    <w:rsid w:val="006F286F"/>
    <w:rsid w:val="006F29A4"/>
    <w:rsid w:val="006F3EE7"/>
    <w:rsid w:val="006F4FA5"/>
    <w:rsid w:val="006F6099"/>
    <w:rsid w:val="00702B06"/>
    <w:rsid w:val="00705E45"/>
    <w:rsid w:val="0070617E"/>
    <w:rsid w:val="0070738C"/>
    <w:rsid w:val="007203D6"/>
    <w:rsid w:val="00721E43"/>
    <w:rsid w:val="00723E37"/>
    <w:rsid w:val="007252A9"/>
    <w:rsid w:val="007279EC"/>
    <w:rsid w:val="00731641"/>
    <w:rsid w:val="0073576B"/>
    <w:rsid w:val="007408C5"/>
    <w:rsid w:val="00740D4F"/>
    <w:rsid w:val="00740E05"/>
    <w:rsid w:val="0075467C"/>
    <w:rsid w:val="00754DC7"/>
    <w:rsid w:val="0075616A"/>
    <w:rsid w:val="00756979"/>
    <w:rsid w:val="0076173C"/>
    <w:rsid w:val="00762E34"/>
    <w:rsid w:val="00763E84"/>
    <w:rsid w:val="00763F9F"/>
    <w:rsid w:val="007669E2"/>
    <w:rsid w:val="00767D1A"/>
    <w:rsid w:val="00773F36"/>
    <w:rsid w:val="00774833"/>
    <w:rsid w:val="00775B37"/>
    <w:rsid w:val="00775D74"/>
    <w:rsid w:val="00776B39"/>
    <w:rsid w:val="00777FA8"/>
    <w:rsid w:val="00780B5E"/>
    <w:rsid w:val="00783BDD"/>
    <w:rsid w:val="00786647"/>
    <w:rsid w:val="007871DC"/>
    <w:rsid w:val="00791639"/>
    <w:rsid w:val="00791D0F"/>
    <w:rsid w:val="00793A8D"/>
    <w:rsid w:val="007A0482"/>
    <w:rsid w:val="007A1498"/>
    <w:rsid w:val="007A21FE"/>
    <w:rsid w:val="007A2E22"/>
    <w:rsid w:val="007A7DC1"/>
    <w:rsid w:val="007B21B2"/>
    <w:rsid w:val="007B5C94"/>
    <w:rsid w:val="007D10AF"/>
    <w:rsid w:val="007D11DB"/>
    <w:rsid w:val="007D36F7"/>
    <w:rsid w:val="007D4AD1"/>
    <w:rsid w:val="007D5A84"/>
    <w:rsid w:val="007E10AB"/>
    <w:rsid w:val="007E1511"/>
    <w:rsid w:val="007E1F23"/>
    <w:rsid w:val="007E55F7"/>
    <w:rsid w:val="007E5832"/>
    <w:rsid w:val="007E5D7D"/>
    <w:rsid w:val="007E7499"/>
    <w:rsid w:val="007F3877"/>
    <w:rsid w:val="0080072D"/>
    <w:rsid w:val="00800F2F"/>
    <w:rsid w:val="00810F3A"/>
    <w:rsid w:val="00812AED"/>
    <w:rsid w:val="00812C5D"/>
    <w:rsid w:val="00813567"/>
    <w:rsid w:val="00813F67"/>
    <w:rsid w:val="00814577"/>
    <w:rsid w:val="00814ACC"/>
    <w:rsid w:val="008208AC"/>
    <w:rsid w:val="0082090D"/>
    <w:rsid w:val="00820D3C"/>
    <w:rsid w:val="0082119F"/>
    <w:rsid w:val="00824964"/>
    <w:rsid w:val="00831153"/>
    <w:rsid w:val="008357DA"/>
    <w:rsid w:val="00837092"/>
    <w:rsid w:val="00841EEF"/>
    <w:rsid w:val="008436FB"/>
    <w:rsid w:val="00845532"/>
    <w:rsid w:val="008466D5"/>
    <w:rsid w:val="00850154"/>
    <w:rsid w:val="00850613"/>
    <w:rsid w:val="00855390"/>
    <w:rsid w:val="00855CB0"/>
    <w:rsid w:val="0085619E"/>
    <w:rsid w:val="0085784C"/>
    <w:rsid w:val="008601D1"/>
    <w:rsid w:val="00865DC5"/>
    <w:rsid w:val="00866153"/>
    <w:rsid w:val="008673E5"/>
    <w:rsid w:val="00867C2E"/>
    <w:rsid w:val="00873C15"/>
    <w:rsid w:val="008808F9"/>
    <w:rsid w:val="00884516"/>
    <w:rsid w:val="0088626E"/>
    <w:rsid w:val="0088670F"/>
    <w:rsid w:val="0088717A"/>
    <w:rsid w:val="008958CD"/>
    <w:rsid w:val="008A0587"/>
    <w:rsid w:val="008A3DF1"/>
    <w:rsid w:val="008A4767"/>
    <w:rsid w:val="008A7F21"/>
    <w:rsid w:val="008B08DC"/>
    <w:rsid w:val="008B2E42"/>
    <w:rsid w:val="008B2E99"/>
    <w:rsid w:val="008B6F0C"/>
    <w:rsid w:val="008C07B9"/>
    <w:rsid w:val="008C1CC5"/>
    <w:rsid w:val="008C216C"/>
    <w:rsid w:val="008C3A99"/>
    <w:rsid w:val="008D3AB7"/>
    <w:rsid w:val="008E01D2"/>
    <w:rsid w:val="008E1E42"/>
    <w:rsid w:val="008E2A76"/>
    <w:rsid w:val="008E2AD9"/>
    <w:rsid w:val="008E2B1B"/>
    <w:rsid w:val="008E35E5"/>
    <w:rsid w:val="008F1E28"/>
    <w:rsid w:val="008F5B7C"/>
    <w:rsid w:val="00901698"/>
    <w:rsid w:val="00906462"/>
    <w:rsid w:val="009073C3"/>
    <w:rsid w:val="009121FA"/>
    <w:rsid w:val="00912380"/>
    <w:rsid w:val="00912F14"/>
    <w:rsid w:val="009154EE"/>
    <w:rsid w:val="009163DB"/>
    <w:rsid w:val="00917A85"/>
    <w:rsid w:val="00924AAB"/>
    <w:rsid w:val="009257CB"/>
    <w:rsid w:val="00926254"/>
    <w:rsid w:val="0092681A"/>
    <w:rsid w:val="00930110"/>
    <w:rsid w:val="00933D6C"/>
    <w:rsid w:val="0093686B"/>
    <w:rsid w:val="009374BF"/>
    <w:rsid w:val="00946C98"/>
    <w:rsid w:val="00947C40"/>
    <w:rsid w:val="00950018"/>
    <w:rsid w:val="0095050C"/>
    <w:rsid w:val="00950F15"/>
    <w:rsid w:val="009522BB"/>
    <w:rsid w:val="00952EF3"/>
    <w:rsid w:val="00956E60"/>
    <w:rsid w:val="009652F2"/>
    <w:rsid w:val="00966F93"/>
    <w:rsid w:val="009725D3"/>
    <w:rsid w:val="00974873"/>
    <w:rsid w:val="00975260"/>
    <w:rsid w:val="00976243"/>
    <w:rsid w:val="00976E56"/>
    <w:rsid w:val="00977406"/>
    <w:rsid w:val="00980453"/>
    <w:rsid w:val="0098129D"/>
    <w:rsid w:val="00982B55"/>
    <w:rsid w:val="0098321B"/>
    <w:rsid w:val="00983F13"/>
    <w:rsid w:val="00986547"/>
    <w:rsid w:val="009879C0"/>
    <w:rsid w:val="0099116C"/>
    <w:rsid w:val="0099485B"/>
    <w:rsid w:val="00995863"/>
    <w:rsid w:val="009A0F42"/>
    <w:rsid w:val="009A307B"/>
    <w:rsid w:val="009A3D40"/>
    <w:rsid w:val="009A3E7D"/>
    <w:rsid w:val="009A4D80"/>
    <w:rsid w:val="009A5276"/>
    <w:rsid w:val="009A7384"/>
    <w:rsid w:val="009A7B18"/>
    <w:rsid w:val="009B0016"/>
    <w:rsid w:val="009B0A62"/>
    <w:rsid w:val="009B1DBF"/>
    <w:rsid w:val="009B30AB"/>
    <w:rsid w:val="009B360B"/>
    <w:rsid w:val="009C1845"/>
    <w:rsid w:val="009C3C02"/>
    <w:rsid w:val="009C50E2"/>
    <w:rsid w:val="009C53F1"/>
    <w:rsid w:val="009C7272"/>
    <w:rsid w:val="009D0976"/>
    <w:rsid w:val="009D0AD5"/>
    <w:rsid w:val="009D3C4B"/>
    <w:rsid w:val="009D56BE"/>
    <w:rsid w:val="009D5744"/>
    <w:rsid w:val="009E0716"/>
    <w:rsid w:val="009E1734"/>
    <w:rsid w:val="009E34B8"/>
    <w:rsid w:val="009E36A1"/>
    <w:rsid w:val="009E4805"/>
    <w:rsid w:val="009E4BB9"/>
    <w:rsid w:val="009E7C23"/>
    <w:rsid w:val="009F711C"/>
    <w:rsid w:val="00A01CB0"/>
    <w:rsid w:val="00A0239B"/>
    <w:rsid w:val="00A044B8"/>
    <w:rsid w:val="00A06754"/>
    <w:rsid w:val="00A07EF2"/>
    <w:rsid w:val="00A07F76"/>
    <w:rsid w:val="00A1125F"/>
    <w:rsid w:val="00A13E1A"/>
    <w:rsid w:val="00A16EB0"/>
    <w:rsid w:val="00A2183F"/>
    <w:rsid w:val="00A3056A"/>
    <w:rsid w:val="00A30AE4"/>
    <w:rsid w:val="00A3110B"/>
    <w:rsid w:val="00A34C85"/>
    <w:rsid w:val="00A377A6"/>
    <w:rsid w:val="00A37B87"/>
    <w:rsid w:val="00A41407"/>
    <w:rsid w:val="00A45A44"/>
    <w:rsid w:val="00A477A7"/>
    <w:rsid w:val="00A50FC3"/>
    <w:rsid w:val="00A51354"/>
    <w:rsid w:val="00A521FA"/>
    <w:rsid w:val="00A531C3"/>
    <w:rsid w:val="00A53EE0"/>
    <w:rsid w:val="00A5492F"/>
    <w:rsid w:val="00A62925"/>
    <w:rsid w:val="00A63E5C"/>
    <w:rsid w:val="00A6492F"/>
    <w:rsid w:val="00A64D10"/>
    <w:rsid w:val="00A66C06"/>
    <w:rsid w:val="00A70B29"/>
    <w:rsid w:val="00A71062"/>
    <w:rsid w:val="00A74ECE"/>
    <w:rsid w:val="00A77A7D"/>
    <w:rsid w:val="00A82674"/>
    <w:rsid w:val="00A8298F"/>
    <w:rsid w:val="00A9246D"/>
    <w:rsid w:val="00A938D7"/>
    <w:rsid w:val="00A94B34"/>
    <w:rsid w:val="00A97475"/>
    <w:rsid w:val="00AA21BE"/>
    <w:rsid w:val="00AA4915"/>
    <w:rsid w:val="00AB0FCD"/>
    <w:rsid w:val="00AB154E"/>
    <w:rsid w:val="00AB2C45"/>
    <w:rsid w:val="00AB5215"/>
    <w:rsid w:val="00AB73EA"/>
    <w:rsid w:val="00AB78CB"/>
    <w:rsid w:val="00AC19D2"/>
    <w:rsid w:val="00AC32BF"/>
    <w:rsid w:val="00AC4FD3"/>
    <w:rsid w:val="00AD0394"/>
    <w:rsid w:val="00AD0BB8"/>
    <w:rsid w:val="00AD2E50"/>
    <w:rsid w:val="00AD55F5"/>
    <w:rsid w:val="00AD70CB"/>
    <w:rsid w:val="00AE292B"/>
    <w:rsid w:val="00AE5350"/>
    <w:rsid w:val="00B046AC"/>
    <w:rsid w:val="00B05644"/>
    <w:rsid w:val="00B06890"/>
    <w:rsid w:val="00B07471"/>
    <w:rsid w:val="00B123C7"/>
    <w:rsid w:val="00B13A7F"/>
    <w:rsid w:val="00B13E94"/>
    <w:rsid w:val="00B161BD"/>
    <w:rsid w:val="00B16B2C"/>
    <w:rsid w:val="00B17189"/>
    <w:rsid w:val="00B26100"/>
    <w:rsid w:val="00B2613B"/>
    <w:rsid w:val="00B3354E"/>
    <w:rsid w:val="00B33F9E"/>
    <w:rsid w:val="00B352B0"/>
    <w:rsid w:val="00B40173"/>
    <w:rsid w:val="00B43470"/>
    <w:rsid w:val="00B52571"/>
    <w:rsid w:val="00B52C37"/>
    <w:rsid w:val="00B55453"/>
    <w:rsid w:val="00B57898"/>
    <w:rsid w:val="00B61918"/>
    <w:rsid w:val="00B63271"/>
    <w:rsid w:val="00B64D41"/>
    <w:rsid w:val="00B70158"/>
    <w:rsid w:val="00B719E0"/>
    <w:rsid w:val="00B734F1"/>
    <w:rsid w:val="00B76B1A"/>
    <w:rsid w:val="00B77C07"/>
    <w:rsid w:val="00B8041F"/>
    <w:rsid w:val="00B8154A"/>
    <w:rsid w:val="00B83B8D"/>
    <w:rsid w:val="00B83CB3"/>
    <w:rsid w:val="00B843BF"/>
    <w:rsid w:val="00B86EF8"/>
    <w:rsid w:val="00B905D9"/>
    <w:rsid w:val="00B94C50"/>
    <w:rsid w:val="00B97A75"/>
    <w:rsid w:val="00BA0065"/>
    <w:rsid w:val="00BA293E"/>
    <w:rsid w:val="00BA6E48"/>
    <w:rsid w:val="00BA7A92"/>
    <w:rsid w:val="00BB0257"/>
    <w:rsid w:val="00BB1AD8"/>
    <w:rsid w:val="00BB3087"/>
    <w:rsid w:val="00BB3D87"/>
    <w:rsid w:val="00BB6FA2"/>
    <w:rsid w:val="00BC0716"/>
    <w:rsid w:val="00BC1650"/>
    <w:rsid w:val="00BC1C43"/>
    <w:rsid w:val="00BC3D44"/>
    <w:rsid w:val="00BC4733"/>
    <w:rsid w:val="00BC5294"/>
    <w:rsid w:val="00BD25BD"/>
    <w:rsid w:val="00BD392B"/>
    <w:rsid w:val="00BD3E5B"/>
    <w:rsid w:val="00BD6115"/>
    <w:rsid w:val="00BD67F4"/>
    <w:rsid w:val="00BE1A74"/>
    <w:rsid w:val="00BE3578"/>
    <w:rsid w:val="00BE36B0"/>
    <w:rsid w:val="00BE5B4E"/>
    <w:rsid w:val="00BE7EB5"/>
    <w:rsid w:val="00BF39F5"/>
    <w:rsid w:val="00BF3BF6"/>
    <w:rsid w:val="00BF5E2C"/>
    <w:rsid w:val="00BF6629"/>
    <w:rsid w:val="00BF696D"/>
    <w:rsid w:val="00BF788A"/>
    <w:rsid w:val="00C03415"/>
    <w:rsid w:val="00C0660B"/>
    <w:rsid w:val="00C066F3"/>
    <w:rsid w:val="00C0695B"/>
    <w:rsid w:val="00C11903"/>
    <w:rsid w:val="00C1218B"/>
    <w:rsid w:val="00C13ABC"/>
    <w:rsid w:val="00C14420"/>
    <w:rsid w:val="00C177AA"/>
    <w:rsid w:val="00C17B16"/>
    <w:rsid w:val="00C266CB"/>
    <w:rsid w:val="00C26B17"/>
    <w:rsid w:val="00C307AD"/>
    <w:rsid w:val="00C3247A"/>
    <w:rsid w:val="00C357F5"/>
    <w:rsid w:val="00C411BB"/>
    <w:rsid w:val="00C46338"/>
    <w:rsid w:val="00C508F4"/>
    <w:rsid w:val="00C51627"/>
    <w:rsid w:val="00C51CFB"/>
    <w:rsid w:val="00C52753"/>
    <w:rsid w:val="00C556B3"/>
    <w:rsid w:val="00C556BF"/>
    <w:rsid w:val="00C614E1"/>
    <w:rsid w:val="00C61F87"/>
    <w:rsid w:val="00C63130"/>
    <w:rsid w:val="00C63860"/>
    <w:rsid w:val="00C71054"/>
    <w:rsid w:val="00C717C8"/>
    <w:rsid w:val="00C72383"/>
    <w:rsid w:val="00C74B48"/>
    <w:rsid w:val="00C751AB"/>
    <w:rsid w:val="00C7659B"/>
    <w:rsid w:val="00C774F8"/>
    <w:rsid w:val="00C85D0B"/>
    <w:rsid w:val="00C9165E"/>
    <w:rsid w:val="00C92A53"/>
    <w:rsid w:val="00C92DDA"/>
    <w:rsid w:val="00C93AEB"/>
    <w:rsid w:val="00C95B57"/>
    <w:rsid w:val="00C97202"/>
    <w:rsid w:val="00CA202C"/>
    <w:rsid w:val="00CA3035"/>
    <w:rsid w:val="00CA53E2"/>
    <w:rsid w:val="00CA574E"/>
    <w:rsid w:val="00CA7263"/>
    <w:rsid w:val="00CB0C80"/>
    <w:rsid w:val="00CB0D5D"/>
    <w:rsid w:val="00CB3019"/>
    <w:rsid w:val="00CB553C"/>
    <w:rsid w:val="00CB6E44"/>
    <w:rsid w:val="00CB72FC"/>
    <w:rsid w:val="00CB793B"/>
    <w:rsid w:val="00CC06DD"/>
    <w:rsid w:val="00CC0FE3"/>
    <w:rsid w:val="00CD195D"/>
    <w:rsid w:val="00CD63C3"/>
    <w:rsid w:val="00CE015A"/>
    <w:rsid w:val="00CE0258"/>
    <w:rsid w:val="00CE0BA1"/>
    <w:rsid w:val="00CE5A52"/>
    <w:rsid w:val="00CF1160"/>
    <w:rsid w:val="00CF11E5"/>
    <w:rsid w:val="00CF1EEB"/>
    <w:rsid w:val="00CF292D"/>
    <w:rsid w:val="00CF2CCB"/>
    <w:rsid w:val="00CF6943"/>
    <w:rsid w:val="00CF7A07"/>
    <w:rsid w:val="00CF7FDA"/>
    <w:rsid w:val="00D03511"/>
    <w:rsid w:val="00D07D34"/>
    <w:rsid w:val="00D10407"/>
    <w:rsid w:val="00D11B59"/>
    <w:rsid w:val="00D158B1"/>
    <w:rsid w:val="00D15BE5"/>
    <w:rsid w:val="00D20F59"/>
    <w:rsid w:val="00D22A8E"/>
    <w:rsid w:val="00D23807"/>
    <w:rsid w:val="00D240DF"/>
    <w:rsid w:val="00D2502E"/>
    <w:rsid w:val="00D27701"/>
    <w:rsid w:val="00D27CD9"/>
    <w:rsid w:val="00D3021E"/>
    <w:rsid w:val="00D30419"/>
    <w:rsid w:val="00D41CA0"/>
    <w:rsid w:val="00D4407D"/>
    <w:rsid w:val="00D44C53"/>
    <w:rsid w:val="00D545A6"/>
    <w:rsid w:val="00D570F8"/>
    <w:rsid w:val="00D57885"/>
    <w:rsid w:val="00D61F1F"/>
    <w:rsid w:val="00D6273B"/>
    <w:rsid w:val="00D64017"/>
    <w:rsid w:val="00D64D6C"/>
    <w:rsid w:val="00D65E0D"/>
    <w:rsid w:val="00D65EB0"/>
    <w:rsid w:val="00D67657"/>
    <w:rsid w:val="00D7311A"/>
    <w:rsid w:val="00D760B1"/>
    <w:rsid w:val="00D83BA2"/>
    <w:rsid w:val="00D84838"/>
    <w:rsid w:val="00D8563C"/>
    <w:rsid w:val="00D87CA1"/>
    <w:rsid w:val="00D90181"/>
    <w:rsid w:val="00D90D0E"/>
    <w:rsid w:val="00D9112C"/>
    <w:rsid w:val="00D94818"/>
    <w:rsid w:val="00DA5D78"/>
    <w:rsid w:val="00DB38A4"/>
    <w:rsid w:val="00DC128D"/>
    <w:rsid w:val="00DC3E5D"/>
    <w:rsid w:val="00DC460D"/>
    <w:rsid w:val="00DC7775"/>
    <w:rsid w:val="00DD0A40"/>
    <w:rsid w:val="00DD3BCB"/>
    <w:rsid w:val="00DD5783"/>
    <w:rsid w:val="00DD581C"/>
    <w:rsid w:val="00DD594E"/>
    <w:rsid w:val="00DE06BF"/>
    <w:rsid w:val="00DE0B53"/>
    <w:rsid w:val="00DE13DF"/>
    <w:rsid w:val="00DE2D5F"/>
    <w:rsid w:val="00DE4571"/>
    <w:rsid w:val="00DE7686"/>
    <w:rsid w:val="00DE76EC"/>
    <w:rsid w:val="00DE7ADD"/>
    <w:rsid w:val="00DF12AE"/>
    <w:rsid w:val="00DF27CD"/>
    <w:rsid w:val="00DF4942"/>
    <w:rsid w:val="00E0055B"/>
    <w:rsid w:val="00E0532F"/>
    <w:rsid w:val="00E114AD"/>
    <w:rsid w:val="00E14683"/>
    <w:rsid w:val="00E1710D"/>
    <w:rsid w:val="00E2107E"/>
    <w:rsid w:val="00E21185"/>
    <w:rsid w:val="00E2213A"/>
    <w:rsid w:val="00E23B84"/>
    <w:rsid w:val="00E24BEE"/>
    <w:rsid w:val="00E268A0"/>
    <w:rsid w:val="00E31659"/>
    <w:rsid w:val="00E3363B"/>
    <w:rsid w:val="00E33935"/>
    <w:rsid w:val="00E3655D"/>
    <w:rsid w:val="00E37A4A"/>
    <w:rsid w:val="00E428B0"/>
    <w:rsid w:val="00E4351C"/>
    <w:rsid w:val="00E45CE9"/>
    <w:rsid w:val="00E468F9"/>
    <w:rsid w:val="00E47385"/>
    <w:rsid w:val="00E47584"/>
    <w:rsid w:val="00E5176B"/>
    <w:rsid w:val="00E51786"/>
    <w:rsid w:val="00E528F2"/>
    <w:rsid w:val="00E539AA"/>
    <w:rsid w:val="00E556D8"/>
    <w:rsid w:val="00E55C10"/>
    <w:rsid w:val="00E6092C"/>
    <w:rsid w:val="00E61325"/>
    <w:rsid w:val="00E61418"/>
    <w:rsid w:val="00E61B20"/>
    <w:rsid w:val="00E627DC"/>
    <w:rsid w:val="00E650A5"/>
    <w:rsid w:val="00E65CB8"/>
    <w:rsid w:val="00E67F47"/>
    <w:rsid w:val="00E72472"/>
    <w:rsid w:val="00E77915"/>
    <w:rsid w:val="00E77A9E"/>
    <w:rsid w:val="00E83268"/>
    <w:rsid w:val="00E8474D"/>
    <w:rsid w:val="00E84B59"/>
    <w:rsid w:val="00E8610D"/>
    <w:rsid w:val="00E90889"/>
    <w:rsid w:val="00E90A29"/>
    <w:rsid w:val="00EA27E7"/>
    <w:rsid w:val="00EA6410"/>
    <w:rsid w:val="00EB54D7"/>
    <w:rsid w:val="00EB60DD"/>
    <w:rsid w:val="00EB6A7E"/>
    <w:rsid w:val="00EC032F"/>
    <w:rsid w:val="00EC1D8A"/>
    <w:rsid w:val="00EC3F08"/>
    <w:rsid w:val="00EC755A"/>
    <w:rsid w:val="00EC78DF"/>
    <w:rsid w:val="00ED01F0"/>
    <w:rsid w:val="00ED09A5"/>
    <w:rsid w:val="00ED18B0"/>
    <w:rsid w:val="00ED26AE"/>
    <w:rsid w:val="00ED3BBF"/>
    <w:rsid w:val="00ED417A"/>
    <w:rsid w:val="00ED587F"/>
    <w:rsid w:val="00ED5CA4"/>
    <w:rsid w:val="00ED6C0F"/>
    <w:rsid w:val="00EE024A"/>
    <w:rsid w:val="00EE0639"/>
    <w:rsid w:val="00EE64BF"/>
    <w:rsid w:val="00EE778B"/>
    <w:rsid w:val="00EF1F81"/>
    <w:rsid w:val="00EF34CD"/>
    <w:rsid w:val="00EF4592"/>
    <w:rsid w:val="00EF4762"/>
    <w:rsid w:val="00EF7FF6"/>
    <w:rsid w:val="00F00120"/>
    <w:rsid w:val="00F005C5"/>
    <w:rsid w:val="00F03831"/>
    <w:rsid w:val="00F03C62"/>
    <w:rsid w:val="00F04058"/>
    <w:rsid w:val="00F05D09"/>
    <w:rsid w:val="00F14111"/>
    <w:rsid w:val="00F15CEE"/>
    <w:rsid w:val="00F21F69"/>
    <w:rsid w:val="00F24024"/>
    <w:rsid w:val="00F26402"/>
    <w:rsid w:val="00F3662A"/>
    <w:rsid w:val="00F400AA"/>
    <w:rsid w:val="00F418BA"/>
    <w:rsid w:val="00F41BED"/>
    <w:rsid w:val="00F443A2"/>
    <w:rsid w:val="00F448C6"/>
    <w:rsid w:val="00F448F5"/>
    <w:rsid w:val="00F45A4F"/>
    <w:rsid w:val="00F45DBC"/>
    <w:rsid w:val="00F45F44"/>
    <w:rsid w:val="00F4631D"/>
    <w:rsid w:val="00F46E98"/>
    <w:rsid w:val="00F51903"/>
    <w:rsid w:val="00F52358"/>
    <w:rsid w:val="00F54218"/>
    <w:rsid w:val="00F55144"/>
    <w:rsid w:val="00F643BC"/>
    <w:rsid w:val="00F658C2"/>
    <w:rsid w:val="00F677EF"/>
    <w:rsid w:val="00F71BE1"/>
    <w:rsid w:val="00F72BBE"/>
    <w:rsid w:val="00F74FE0"/>
    <w:rsid w:val="00F75FB0"/>
    <w:rsid w:val="00F76FC6"/>
    <w:rsid w:val="00F81D71"/>
    <w:rsid w:val="00F86671"/>
    <w:rsid w:val="00F86DF7"/>
    <w:rsid w:val="00F914EE"/>
    <w:rsid w:val="00F9180B"/>
    <w:rsid w:val="00F92527"/>
    <w:rsid w:val="00F92F42"/>
    <w:rsid w:val="00F9342A"/>
    <w:rsid w:val="00F93C61"/>
    <w:rsid w:val="00F94DCF"/>
    <w:rsid w:val="00FB0805"/>
    <w:rsid w:val="00FB174E"/>
    <w:rsid w:val="00FB2AAB"/>
    <w:rsid w:val="00FC0ACC"/>
    <w:rsid w:val="00FC0B17"/>
    <w:rsid w:val="00FC13E0"/>
    <w:rsid w:val="00FC5166"/>
    <w:rsid w:val="00FD011F"/>
    <w:rsid w:val="00FD013C"/>
    <w:rsid w:val="00FD19DA"/>
    <w:rsid w:val="00FD2620"/>
    <w:rsid w:val="00FD2808"/>
    <w:rsid w:val="00FD4D38"/>
    <w:rsid w:val="00FD4E82"/>
    <w:rsid w:val="00FD4F23"/>
    <w:rsid w:val="00FE04BE"/>
    <w:rsid w:val="00FE5F91"/>
    <w:rsid w:val="00FE63F2"/>
    <w:rsid w:val="00FE7F23"/>
    <w:rsid w:val="00FF2967"/>
    <w:rsid w:val="00FF2B22"/>
    <w:rsid w:val="00FF4890"/>
    <w:rsid w:val="00FF58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1B65B"/>
  <w15:docId w15:val="{60F1EC8D-786C-4966-808A-84490900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62"/>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3A5D2A"/>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3A5D2A"/>
  </w:style>
  <w:style w:type="paragraph" w:styleId="Podnoje">
    <w:name w:val="footer"/>
    <w:basedOn w:val="Normal"/>
    <w:link w:val="PodnojeChar"/>
    <w:uiPriority w:val="99"/>
    <w:unhideWhenUsed/>
    <w:rsid w:val="003A5D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5D2A"/>
  </w:style>
  <w:style w:type="paragraph" w:styleId="Odlomakpopisa">
    <w:name w:val="List Paragraph"/>
    <w:basedOn w:val="Normal"/>
    <w:uiPriority w:val="34"/>
    <w:qFormat/>
    <w:rsid w:val="00C61F87"/>
    <w:pPr>
      <w:ind w:left="720"/>
      <w:contextualSpacing/>
    </w:pPr>
  </w:style>
  <w:style w:type="table" w:styleId="Srednjesjenanje2-Isticanje3">
    <w:name w:val="Medium Shading 2 Accent 3"/>
    <w:basedOn w:val="Obinatablica"/>
    <w:uiPriority w:val="64"/>
    <w:rsid w:val="009E480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etkatablice">
    <w:name w:val="Table Grid"/>
    <w:basedOn w:val="Obinatablica"/>
    <w:uiPriority w:val="59"/>
    <w:rsid w:val="00933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areetka1-Isticanje1">
    <w:name w:val="Medium Grid 1 Accent 1"/>
    <w:basedOn w:val="Obinatablica"/>
    <w:uiPriority w:val="67"/>
    <w:rsid w:val="00933D6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Uvuenotijeloteksta">
    <w:name w:val="Body Text Indent"/>
    <w:basedOn w:val="Normal"/>
    <w:link w:val="UvuenotijelotekstaChar"/>
    <w:rsid w:val="00120223"/>
    <w:pPr>
      <w:spacing w:after="0" w:line="240" w:lineRule="auto"/>
      <w:ind w:firstLine="851"/>
      <w:jc w:val="both"/>
    </w:pPr>
    <w:rPr>
      <w:rFonts w:ascii="Arial" w:eastAsia="Times New Roman" w:hAnsi="Arial"/>
      <w:sz w:val="24"/>
      <w:szCs w:val="20"/>
      <w:lang w:eastAsia="hr-HR"/>
    </w:rPr>
  </w:style>
  <w:style w:type="character" w:customStyle="1" w:styleId="UvuenotijelotekstaChar">
    <w:name w:val="Uvučeno tijelo teksta Char"/>
    <w:basedOn w:val="Zadanifontodlomka"/>
    <w:link w:val="Uvuenotijeloteksta"/>
    <w:rsid w:val="00120223"/>
    <w:rPr>
      <w:rFonts w:ascii="Arial" w:eastAsia="Times New Roman" w:hAnsi="Arial"/>
      <w:sz w:val="24"/>
    </w:rPr>
  </w:style>
  <w:style w:type="paragraph" w:customStyle="1" w:styleId="Default">
    <w:name w:val="Default"/>
    <w:rsid w:val="00E2213A"/>
    <w:pPr>
      <w:autoSpaceDE w:val="0"/>
      <w:autoSpaceDN w:val="0"/>
      <w:adjustRightInd w:val="0"/>
    </w:pPr>
    <w:rPr>
      <w:rFonts w:cs="Calibri"/>
      <w:color w:val="000000"/>
      <w:sz w:val="24"/>
      <w:szCs w:val="24"/>
    </w:rPr>
  </w:style>
  <w:style w:type="paragraph" w:styleId="Tijeloteksta">
    <w:name w:val="Body Text"/>
    <w:basedOn w:val="Normal"/>
    <w:link w:val="TijelotekstaChar"/>
    <w:uiPriority w:val="99"/>
    <w:semiHidden/>
    <w:unhideWhenUsed/>
    <w:rsid w:val="00F55144"/>
    <w:pPr>
      <w:spacing w:after="120"/>
    </w:pPr>
  </w:style>
  <w:style w:type="character" w:customStyle="1" w:styleId="TijelotekstaChar">
    <w:name w:val="Tijelo teksta Char"/>
    <w:basedOn w:val="Zadanifontodlomka"/>
    <w:link w:val="Tijeloteksta"/>
    <w:uiPriority w:val="99"/>
    <w:semiHidden/>
    <w:rsid w:val="00F551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4340">
      <w:bodyDiv w:val="1"/>
      <w:marLeft w:val="0"/>
      <w:marRight w:val="0"/>
      <w:marTop w:val="0"/>
      <w:marBottom w:val="0"/>
      <w:divBdr>
        <w:top w:val="none" w:sz="0" w:space="0" w:color="auto"/>
        <w:left w:val="none" w:sz="0" w:space="0" w:color="auto"/>
        <w:bottom w:val="none" w:sz="0" w:space="0" w:color="auto"/>
        <w:right w:val="none" w:sz="0" w:space="0" w:color="auto"/>
      </w:divBdr>
    </w:div>
    <w:div w:id="134883104">
      <w:bodyDiv w:val="1"/>
      <w:marLeft w:val="0"/>
      <w:marRight w:val="0"/>
      <w:marTop w:val="0"/>
      <w:marBottom w:val="0"/>
      <w:divBdr>
        <w:top w:val="none" w:sz="0" w:space="0" w:color="auto"/>
        <w:left w:val="none" w:sz="0" w:space="0" w:color="auto"/>
        <w:bottom w:val="none" w:sz="0" w:space="0" w:color="auto"/>
        <w:right w:val="none" w:sz="0" w:space="0" w:color="auto"/>
      </w:divBdr>
    </w:div>
    <w:div w:id="273711020">
      <w:bodyDiv w:val="1"/>
      <w:marLeft w:val="0"/>
      <w:marRight w:val="0"/>
      <w:marTop w:val="0"/>
      <w:marBottom w:val="0"/>
      <w:divBdr>
        <w:top w:val="none" w:sz="0" w:space="0" w:color="auto"/>
        <w:left w:val="none" w:sz="0" w:space="0" w:color="auto"/>
        <w:bottom w:val="none" w:sz="0" w:space="0" w:color="auto"/>
        <w:right w:val="none" w:sz="0" w:space="0" w:color="auto"/>
      </w:divBdr>
    </w:div>
    <w:div w:id="274410299">
      <w:bodyDiv w:val="1"/>
      <w:marLeft w:val="0"/>
      <w:marRight w:val="0"/>
      <w:marTop w:val="0"/>
      <w:marBottom w:val="0"/>
      <w:divBdr>
        <w:top w:val="none" w:sz="0" w:space="0" w:color="auto"/>
        <w:left w:val="none" w:sz="0" w:space="0" w:color="auto"/>
        <w:bottom w:val="none" w:sz="0" w:space="0" w:color="auto"/>
        <w:right w:val="none" w:sz="0" w:space="0" w:color="auto"/>
      </w:divBdr>
    </w:div>
    <w:div w:id="280117629">
      <w:bodyDiv w:val="1"/>
      <w:marLeft w:val="0"/>
      <w:marRight w:val="0"/>
      <w:marTop w:val="0"/>
      <w:marBottom w:val="0"/>
      <w:divBdr>
        <w:top w:val="none" w:sz="0" w:space="0" w:color="auto"/>
        <w:left w:val="none" w:sz="0" w:space="0" w:color="auto"/>
        <w:bottom w:val="none" w:sz="0" w:space="0" w:color="auto"/>
        <w:right w:val="none" w:sz="0" w:space="0" w:color="auto"/>
      </w:divBdr>
    </w:div>
    <w:div w:id="589001586">
      <w:bodyDiv w:val="1"/>
      <w:marLeft w:val="0"/>
      <w:marRight w:val="0"/>
      <w:marTop w:val="0"/>
      <w:marBottom w:val="0"/>
      <w:divBdr>
        <w:top w:val="none" w:sz="0" w:space="0" w:color="auto"/>
        <w:left w:val="none" w:sz="0" w:space="0" w:color="auto"/>
        <w:bottom w:val="none" w:sz="0" w:space="0" w:color="auto"/>
        <w:right w:val="none" w:sz="0" w:space="0" w:color="auto"/>
      </w:divBdr>
    </w:div>
    <w:div w:id="655257962">
      <w:bodyDiv w:val="1"/>
      <w:marLeft w:val="0"/>
      <w:marRight w:val="0"/>
      <w:marTop w:val="0"/>
      <w:marBottom w:val="0"/>
      <w:divBdr>
        <w:top w:val="none" w:sz="0" w:space="0" w:color="auto"/>
        <w:left w:val="none" w:sz="0" w:space="0" w:color="auto"/>
        <w:bottom w:val="none" w:sz="0" w:space="0" w:color="auto"/>
        <w:right w:val="none" w:sz="0" w:space="0" w:color="auto"/>
      </w:divBdr>
    </w:div>
    <w:div w:id="689186796">
      <w:bodyDiv w:val="1"/>
      <w:marLeft w:val="0"/>
      <w:marRight w:val="0"/>
      <w:marTop w:val="0"/>
      <w:marBottom w:val="0"/>
      <w:divBdr>
        <w:top w:val="none" w:sz="0" w:space="0" w:color="auto"/>
        <w:left w:val="none" w:sz="0" w:space="0" w:color="auto"/>
        <w:bottom w:val="none" w:sz="0" w:space="0" w:color="auto"/>
        <w:right w:val="none" w:sz="0" w:space="0" w:color="auto"/>
      </w:divBdr>
    </w:div>
    <w:div w:id="812790753">
      <w:bodyDiv w:val="1"/>
      <w:marLeft w:val="0"/>
      <w:marRight w:val="0"/>
      <w:marTop w:val="0"/>
      <w:marBottom w:val="0"/>
      <w:divBdr>
        <w:top w:val="none" w:sz="0" w:space="0" w:color="auto"/>
        <w:left w:val="none" w:sz="0" w:space="0" w:color="auto"/>
        <w:bottom w:val="none" w:sz="0" w:space="0" w:color="auto"/>
        <w:right w:val="none" w:sz="0" w:space="0" w:color="auto"/>
      </w:divBdr>
    </w:div>
    <w:div w:id="852260565">
      <w:bodyDiv w:val="1"/>
      <w:marLeft w:val="0"/>
      <w:marRight w:val="0"/>
      <w:marTop w:val="0"/>
      <w:marBottom w:val="0"/>
      <w:divBdr>
        <w:top w:val="none" w:sz="0" w:space="0" w:color="auto"/>
        <w:left w:val="none" w:sz="0" w:space="0" w:color="auto"/>
        <w:bottom w:val="none" w:sz="0" w:space="0" w:color="auto"/>
        <w:right w:val="none" w:sz="0" w:space="0" w:color="auto"/>
      </w:divBdr>
    </w:div>
    <w:div w:id="1185825156">
      <w:bodyDiv w:val="1"/>
      <w:marLeft w:val="0"/>
      <w:marRight w:val="0"/>
      <w:marTop w:val="0"/>
      <w:marBottom w:val="0"/>
      <w:divBdr>
        <w:top w:val="none" w:sz="0" w:space="0" w:color="auto"/>
        <w:left w:val="none" w:sz="0" w:space="0" w:color="auto"/>
        <w:bottom w:val="none" w:sz="0" w:space="0" w:color="auto"/>
        <w:right w:val="none" w:sz="0" w:space="0" w:color="auto"/>
      </w:divBdr>
    </w:div>
    <w:div w:id="1247231218">
      <w:bodyDiv w:val="1"/>
      <w:marLeft w:val="0"/>
      <w:marRight w:val="0"/>
      <w:marTop w:val="0"/>
      <w:marBottom w:val="0"/>
      <w:divBdr>
        <w:top w:val="none" w:sz="0" w:space="0" w:color="auto"/>
        <w:left w:val="none" w:sz="0" w:space="0" w:color="auto"/>
        <w:bottom w:val="none" w:sz="0" w:space="0" w:color="auto"/>
        <w:right w:val="none" w:sz="0" w:space="0" w:color="auto"/>
      </w:divBdr>
    </w:div>
    <w:div w:id="1364017461">
      <w:bodyDiv w:val="1"/>
      <w:marLeft w:val="0"/>
      <w:marRight w:val="0"/>
      <w:marTop w:val="0"/>
      <w:marBottom w:val="0"/>
      <w:divBdr>
        <w:top w:val="none" w:sz="0" w:space="0" w:color="auto"/>
        <w:left w:val="none" w:sz="0" w:space="0" w:color="auto"/>
        <w:bottom w:val="none" w:sz="0" w:space="0" w:color="auto"/>
        <w:right w:val="none" w:sz="0" w:space="0" w:color="auto"/>
      </w:divBdr>
    </w:div>
    <w:div w:id="1521046034">
      <w:bodyDiv w:val="1"/>
      <w:marLeft w:val="0"/>
      <w:marRight w:val="0"/>
      <w:marTop w:val="0"/>
      <w:marBottom w:val="0"/>
      <w:divBdr>
        <w:top w:val="none" w:sz="0" w:space="0" w:color="auto"/>
        <w:left w:val="none" w:sz="0" w:space="0" w:color="auto"/>
        <w:bottom w:val="none" w:sz="0" w:space="0" w:color="auto"/>
        <w:right w:val="none" w:sz="0" w:space="0" w:color="auto"/>
      </w:divBdr>
    </w:div>
    <w:div w:id="1569606364">
      <w:bodyDiv w:val="1"/>
      <w:marLeft w:val="0"/>
      <w:marRight w:val="0"/>
      <w:marTop w:val="0"/>
      <w:marBottom w:val="0"/>
      <w:divBdr>
        <w:top w:val="none" w:sz="0" w:space="0" w:color="auto"/>
        <w:left w:val="none" w:sz="0" w:space="0" w:color="auto"/>
        <w:bottom w:val="none" w:sz="0" w:space="0" w:color="auto"/>
        <w:right w:val="none" w:sz="0" w:space="0" w:color="auto"/>
      </w:divBdr>
    </w:div>
    <w:div w:id="1630625165">
      <w:bodyDiv w:val="1"/>
      <w:marLeft w:val="0"/>
      <w:marRight w:val="0"/>
      <w:marTop w:val="0"/>
      <w:marBottom w:val="0"/>
      <w:divBdr>
        <w:top w:val="none" w:sz="0" w:space="0" w:color="auto"/>
        <w:left w:val="none" w:sz="0" w:space="0" w:color="auto"/>
        <w:bottom w:val="none" w:sz="0" w:space="0" w:color="auto"/>
        <w:right w:val="none" w:sz="0" w:space="0" w:color="auto"/>
      </w:divBdr>
    </w:div>
    <w:div w:id="1688100988">
      <w:bodyDiv w:val="1"/>
      <w:marLeft w:val="0"/>
      <w:marRight w:val="0"/>
      <w:marTop w:val="0"/>
      <w:marBottom w:val="0"/>
      <w:divBdr>
        <w:top w:val="none" w:sz="0" w:space="0" w:color="auto"/>
        <w:left w:val="none" w:sz="0" w:space="0" w:color="auto"/>
        <w:bottom w:val="none" w:sz="0" w:space="0" w:color="auto"/>
        <w:right w:val="none" w:sz="0" w:space="0" w:color="auto"/>
      </w:divBdr>
    </w:div>
    <w:div w:id="1844707497">
      <w:bodyDiv w:val="1"/>
      <w:marLeft w:val="0"/>
      <w:marRight w:val="0"/>
      <w:marTop w:val="0"/>
      <w:marBottom w:val="0"/>
      <w:divBdr>
        <w:top w:val="none" w:sz="0" w:space="0" w:color="auto"/>
        <w:left w:val="none" w:sz="0" w:space="0" w:color="auto"/>
        <w:bottom w:val="none" w:sz="0" w:space="0" w:color="auto"/>
        <w:right w:val="none" w:sz="0" w:space="0" w:color="auto"/>
      </w:divBdr>
    </w:div>
    <w:div w:id="1889343756">
      <w:bodyDiv w:val="1"/>
      <w:marLeft w:val="0"/>
      <w:marRight w:val="0"/>
      <w:marTop w:val="0"/>
      <w:marBottom w:val="0"/>
      <w:divBdr>
        <w:top w:val="none" w:sz="0" w:space="0" w:color="auto"/>
        <w:left w:val="none" w:sz="0" w:space="0" w:color="auto"/>
        <w:bottom w:val="none" w:sz="0" w:space="0" w:color="auto"/>
        <w:right w:val="none" w:sz="0" w:space="0" w:color="auto"/>
      </w:divBdr>
    </w:div>
    <w:div w:id="205333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48675-305F-435A-B954-DF010501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18</Pages>
  <Words>4376</Words>
  <Characters>24948</Characters>
  <Application>Microsoft Office Word</Application>
  <DocSecurity>0</DocSecurity>
  <Lines>207</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Sibenik</dc:creator>
  <cp:lastModifiedBy>Ivana Bašelović</cp:lastModifiedBy>
  <cp:revision>49</cp:revision>
  <cp:lastPrinted>2023-05-18T10:03:00Z</cp:lastPrinted>
  <dcterms:created xsi:type="dcterms:W3CDTF">2023-03-24T13:32:00Z</dcterms:created>
  <dcterms:modified xsi:type="dcterms:W3CDTF">2023-05-31T07:11:00Z</dcterms:modified>
</cp:coreProperties>
</file>